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F938" w14:textId="77777777" w:rsidR="00AF10A9" w:rsidRPr="00574F46" w:rsidRDefault="00AF10A9" w:rsidP="00AF10A9">
      <w:pPr>
        <w:pStyle w:val="HeaderTab"/>
        <w:spacing w:after="240"/>
        <w:outlineLvl w:val="1"/>
        <w:rPr>
          <w:rStyle w:val="Strong"/>
          <w:rFonts w:eastAsiaTheme="minorHAnsi" w:cs="Times New Roman"/>
          <w:b/>
          <w:bCs w:val="0"/>
          <w:caps w:val="0"/>
          <w:spacing w:val="0"/>
          <w:sz w:val="40"/>
          <w:szCs w:val="40"/>
        </w:rPr>
      </w:pPr>
      <w:r w:rsidRPr="00574F46">
        <w:rPr>
          <w:rStyle w:val="Strong"/>
          <w:sz w:val="40"/>
          <w:szCs w:val="40"/>
        </w:rPr>
        <w:t>SCHEDULE B - PRICING</w:t>
      </w:r>
    </w:p>
    <w:p w14:paraId="029BD85A"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Price proposals must include </w:t>
      </w:r>
      <w:r>
        <w:rPr>
          <w:rFonts w:eastAsia="Times New Roman" w:cs="Arial"/>
          <w:sz w:val="24"/>
          <w:szCs w:val="24"/>
          <w:u w:val="single"/>
        </w:rPr>
        <w:t>all</w:t>
      </w:r>
      <w:r>
        <w:rPr>
          <w:rFonts w:eastAsia="Times New Roman" w:cs="Arial"/>
          <w:sz w:val="24"/>
          <w:szCs w:val="24"/>
        </w:rPr>
        <w:t> costs for the licensing, support, implementation, and training for the Solution.</w:t>
      </w:r>
    </w:p>
    <w:p w14:paraId="2FC7A3AD"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18DEF96C" w14:textId="77777777" w:rsidR="00AF10A9" w:rsidRDefault="00AF10A9" w:rsidP="00AF10A9">
      <w:pPr>
        <w:spacing w:after="0" w:line="240" w:lineRule="auto"/>
        <w:textAlignment w:val="baseline"/>
        <w:rPr>
          <w:rFonts w:eastAsia="Times New Roman" w:cs="Arial"/>
          <w:sz w:val="24"/>
          <w:szCs w:val="24"/>
        </w:rPr>
      </w:pPr>
      <w:r w:rsidRPr="00F770B0">
        <w:rPr>
          <w:rFonts w:eastAsia="Times New Roman" w:cs="Arial"/>
          <w:sz w:val="24"/>
          <w:szCs w:val="24"/>
        </w:rPr>
        <w:t>1.</w:t>
      </w:r>
      <w:r>
        <w:rPr>
          <w:rFonts w:eastAsia="Times New Roman" w:cs="Arial"/>
          <w:sz w:val="24"/>
          <w:szCs w:val="24"/>
          <w:u w:val="single"/>
        </w:rPr>
        <w:t xml:space="preserve"> Licensing Fees</w:t>
      </w:r>
      <w:r>
        <w:rPr>
          <w:rFonts w:eastAsia="Times New Roman" w:cs="Arial"/>
          <w:sz w:val="24"/>
          <w:szCs w:val="24"/>
        </w:rPr>
        <w:t>.  If Contractor is proposing a perpetual license, Contractor shall include the one-time cost of the license, which shall cover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If Contractor is proposing a term-based license, Bidder shall include annual costs for the term-based license for, which shall cover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While the State is looking for precise pricing based on the estimated number of users, Contractor is encouraged to also provide a separate, tiered pricing structure to afford the State discounted pricing based on potential increases in volume in the future.  If Bidder offers an enterprise pricing model (</w:t>
      </w:r>
      <w:proofErr w:type="gramStart"/>
      <w:r>
        <w:rPr>
          <w:rFonts w:eastAsia="Times New Roman" w:cs="Arial"/>
          <w:sz w:val="24"/>
          <w:szCs w:val="24"/>
        </w:rPr>
        <w:t>e.g.</w:t>
      </w:r>
      <w:proofErr w:type="gramEnd"/>
      <w:r>
        <w:rPr>
          <w:rFonts w:eastAsia="Times New Roman" w:cs="Arial"/>
          <w:sz w:val="24"/>
          <w:szCs w:val="24"/>
        </w:rPr>
        <w:t xml:space="preserve"> unlimited number of users), it is encouraged to separately provide that pricing option as well.  </w:t>
      </w:r>
    </w:p>
    <w:p w14:paraId="3D1358FC"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2A499098"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If Contractor is proposing a subscription License Model, only Table A must be completed. If Contractor is proposing a Perpetual License Model, License costs must be included in Table B. </w:t>
      </w:r>
    </w:p>
    <w:p w14:paraId="633CD0E9" w14:textId="77777777" w:rsidR="00AF10A9" w:rsidRDefault="00AF10A9" w:rsidP="00AF10A9">
      <w:pPr>
        <w:spacing w:after="0" w:line="240" w:lineRule="auto"/>
        <w:ind w:left="360"/>
        <w:textAlignment w:val="baseline"/>
        <w:rPr>
          <w:rFonts w:eastAsia="Times New Roman" w:cs="Arial"/>
          <w:sz w:val="24"/>
          <w:szCs w:val="24"/>
        </w:rPr>
      </w:pPr>
    </w:p>
    <w:p w14:paraId="2F27759A" w14:textId="77777777" w:rsidR="00AF10A9" w:rsidRDefault="00AF10A9" w:rsidP="00AF10A9">
      <w:pPr>
        <w:spacing w:after="0" w:line="240" w:lineRule="auto"/>
        <w:textAlignment w:val="baseline"/>
        <w:rPr>
          <w:rFonts w:eastAsia="Times New Roman" w:cs="Arial"/>
          <w:sz w:val="24"/>
          <w:szCs w:val="24"/>
        </w:rPr>
      </w:pPr>
      <w:r w:rsidRPr="00487958">
        <w:rPr>
          <w:rFonts w:eastAsia="Times New Roman" w:cs="Arial"/>
          <w:sz w:val="24"/>
          <w:szCs w:val="24"/>
        </w:rPr>
        <w:t>2.</w:t>
      </w:r>
      <w:r>
        <w:rPr>
          <w:rFonts w:eastAsia="Times New Roman" w:cs="Arial"/>
          <w:sz w:val="24"/>
          <w:szCs w:val="24"/>
          <w:u w:val="single"/>
        </w:rPr>
        <w:t xml:space="preserve"> Support Service Fees</w:t>
      </w:r>
      <w:r>
        <w:rPr>
          <w:rFonts w:eastAsia="Times New Roman" w:cs="Arial"/>
          <w:sz w:val="24"/>
          <w:szCs w:val="24"/>
        </w:rPr>
        <w:t>.  The Contractor must identify any monthly costs for ongoing support of the Solution (the “</w:t>
      </w:r>
      <w:r>
        <w:rPr>
          <w:rFonts w:eastAsia="Times New Roman" w:cs="Arial"/>
          <w:b/>
          <w:bCs/>
          <w:sz w:val="24"/>
          <w:szCs w:val="24"/>
        </w:rPr>
        <w:t>Support Service Fees</w:t>
      </w:r>
      <w:r>
        <w:rPr>
          <w:rFonts w:eastAsia="Times New Roman" w:cs="Arial"/>
          <w:sz w:val="24"/>
          <w:szCs w:val="24"/>
        </w:rPr>
        <w:t>”) to meet the requirements of </w:t>
      </w:r>
      <w:r>
        <w:rPr>
          <w:rFonts w:eastAsia="Times New Roman" w:cs="Arial"/>
          <w:b/>
          <w:bCs/>
          <w:sz w:val="24"/>
          <w:szCs w:val="24"/>
        </w:rPr>
        <w:t>Schedule D to the Contract Terms</w:t>
      </w:r>
      <w:r>
        <w:rPr>
          <w:rFonts w:eastAsia="Times New Roman" w:cs="Arial"/>
          <w:sz w:val="24"/>
          <w:szCs w:val="24"/>
        </w:rPr>
        <w:t> - </w:t>
      </w:r>
      <w:r>
        <w:rPr>
          <w:rFonts w:eastAsia="Times New Roman" w:cs="Arial"/>
          <w:b/>
          <w:bCs/>
          <w:sz w:val="24"/>
          <w:szCs w:val="24"/>
        </w:rPr>
        <w:t>Service Level Agreement. </w:t>
      </w:r>
      <w:r>
        <w:rPr>
          <w:rFonts w:eastAsia="Times New Roman" w:cs="Arial"/>
          <w:sz w:val="24"/>
          <w:szCs w:val="24"/>
        </w:rPr>
        <w:t>Separate Support Service fees must be documented in Table B below. </w:t>
      </w:r>
    </w:p>
    <w:p w14:paraId="17D7718F" w14:textId="77777777" w:rsidR="00AF10A9" w:rsidRDefault="00AF10A9" w:rsidP="00AF10A9">
      <w:pPr>
        <w:spacing w:after="0" w:line="240" w:lineRule="auto"/>
        <w:ind w:left="720"/>
        <w:textAlignment w:val="baseline"/>
        <w:rPr>
          <w:rFonts w:eastAsia="Times New Roman" w:cs="Arial"/>
          <w:sz w:val="24"/>
          <w:szCs w:val="24"/>
        </w:rPr>
      </w:pPr>
      <w:r>
        <w:rPr>
          <w:rFonts w:eastAsia="Times New Roman" w:cs="Arial"/>
          <w:sz w:val="24"/>
          <w:szCs w:val="24"/>
        </w:rPr>
        <w:t> </w:t>
      </w:r>
    </w:p>
    <w:p w14:paraId="3F2C41E8" w14:textId="77777777" w:rsidR="00AF10A9" w:rsidRDefault="00AF10A9" w:rsidP="00AF10A9">
      <w:pPr>
        <w:spacing w:after="0" w:line="240" w:lineRule="auto"/>
        <w:textAlignment w:val="baseline"/>
        <w:rPr>
          <w:rFonts w:eastAsia="Times New Roman" w:cs="Arial"/>
          <w:sz w:val="24"/>
          <w:szCs w:val="24"/>
        </w:rPr>
      </w:pPr>
      <w:r w:rsidRPr="00487958">
        <w:rPr>
          <w:rFonts w:eastAsia="Times New Roman" w:cs="Arial"/>
          <w:sz w:val="24"/>
          <w:szCs w:val="24"/>
        </w:rPr>
        <w:t>3.</w:t>
      </w:r>
      <w:r>
        <w:rPr>
          <w:rFonts w:eastAsia="Times New Roman" w:cs="Arial"/>
          <w:sz w:val="24"/>
          <w:szCs w:val="24"/>
          <w:u w:val="single"/>
        </w:rPr>
        <w:t xml:space="preserve"> Hosting Fees.   </w:t>
      </w:r>
      <w:r>
        <w:rPr>
          <w:rFonts w:eastAsia="Times New Roman" w:cs="Arial"/>
          <w:sz w:val="24"/>
          <w:szCs w:val="24"/>
        </w:rPr>
        <w:t>If Contractor is proposing a perpetual license with a separate hosting cost (direct or through a subcontractor), Contractor must provide the monthly hosting cost in Table B below. Contractor shall include the hosting costs to accommodate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Contractor must also provide tiered pricing for hosting to accommodate future growth or reductions. </w:t>
      </w:r>
    </w:p>
    <w:p w14:paraId="1FE93BA6"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51A20507"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4FA7C073" w14:textId="77777777" w:rsidR="00AF10A9" w:rsidRDefault="00AF10A9" w:rsidP="00AF10A9">
      <w:pPr>
        <w:spacing w:after="0" w:line="240" w:lineRule="auto"/>
        <w:textAlignment w:val="baseline"/>
        <w:rPr>
          <w:rFonts w:eastAsia="Times New Roman" w:cs="Arial"/>
          <w:sz w:val="24"/>
          <w:szCs w:val="24"/>
        </w:rPr>
      </w:pPr>
      <w:r>
        <w:rPr>
          <w:rFonts w:eastAsia="Times New Roman" w:cs="Arial"/>
          <w:b/>
          <w:bCs/>
          <w:sz w:val="24"/>
          <w:szCs w:val="24"/>
        </w:rPr>
        <w:t>Table A - </w:t>
      </w:r>
      <w:r>
        <w:rPr>
          <w:rFonts w:eastAsia="Times New Roman" w:cs="Arial"/>
          <w:b/>
          <w:bCs/>
          <w:sz w:val="24"/>
          <w:szCs w:val="24"/>
          <w:shd w:val="clear" w:color="auto" w:fill="FFFF00"/>
        </w:rPr>
        <w:t>Subscription</w:t>
      </w:r>
      <w:r>
        <w:rPr>
          <w:rFonts w:eastAsia="Times New Roman" w:cs="Arial"/>
          <w:b/>
          <w:bCs/>
          <w:sz w:val="24"/>
          <w:szCs w:val="24"/>
        </w:rPr>
        <w:t> License Model</w:t>
      </w:r>
      <w:r>
        <w:rPr>
          <w:rFonts w:eastAsia="Times New Roman" w:cs="Arial"/>
          <w:sz w:val="24"/>
          <w:szCs w:val="24"/>
        </w:rPr>
        <w:t> </w:t>
      </w:r>
    </w:p>
    <w:tbl>
      <w:tblPr>
        <w:tblW w:w="10170" w:type="dxa"/>
        <w:tblInd w:w="-3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9"/>
        <w:gridCol w:w="2001"/>
        <w:gridCol w:w="1832"/>
        <w:gridCol w:w="3928"/>
      </w:tblGrid>
      <w:tr w:rsidR="00AF10A9" w14:paraId="61CB2631" w14:textId="77777777" w:rsidTr="000319D9">
        <w:trPr>
          <w:trHeight w:val="825"/>
        </w:trPr>
        <w:tc>
          <w:tcPr>
            <w:tcW w:w="2409" w:type="dxa"/>
            <w:tcBorders>
              <w:top w:val="single" w:sz="6" w:space="0" w:color="auto"/>
              <w:left w:val="single" w:sz="6" w:space="0" w:color="auto"/>
              <w:bottom w:val="single" w:sz="6" w:space="0" w:color="auto"/>
              <w:right w:val="single" w:sz="6" w:space="0" w:color="auto"/>
            </w:tcBorders>
            <w:shd w:val="clear" w:color="auto" w:fill="auto"/>
            <w:hideMark/>
          </w:tcPr>
          <w:p w14:paraId="718ECC9F" w14:textId="77777777" w:rsidR="00AF10A9" w:rsidRDefault="00AF10A9" w:rsidP="000319D9">
            <w:pPr>
              <w:spacing w:after="0" w:line="240" w:lineRule="auto"/>
              <w:jc w:val="center"/>
              <w:textAlignment w:val="baseline"/>
              <w:rPr>
                <w:rFonts w:eastAsia="Times New Roman" w:cs="Arial"/>
                <w:sz w:val="24"/>
                <w:szCs w:val="24"/>
              </w:rPr>
            </w:pPr>
            <w:r>
              <w:rPr>
                <w:rFonts w:eastAsia="Times New Roman" w:cs="Arial"/>
                <w:b/>
                <w:bCs/>
                <w:sz w:val="24"/>
                <w:szCs w:val="24"/>
              </w:rPr>
              <w:t>Subscription Based - Product Name</w:t>
            </w:r>
            <w:r>
              <w:rPr>
                <w:rFonts w:eastAsia="Times New Roman" w:cs="Arial"/>
                <w:sz w:val="24"/>
                <w:szCs w:val="24"/>
              </w:rPr>
              <w:t> </w:t>
            </w:r>
          </w:p>
        </w:tc>
        <w:tc>
          <w:tcPr>
            <w:tcW w:w="2001" w:type="dxa"/>
            <w:tcBorders>
              <w:top w:val="single" w:sz="6" w:space="0" w:color="auto"/>
              <w:left w:val="nil"/>
              <w:bottom w:val="single" w:sz="6" w:space="0" w:color="auto"/>
              <w:right w:val="single" w:sz="6" w:space="0" w:color="auto"/>
            </w:tcBorders>
            <w:shd w:val="clear" w:color="auto" w:fill="auto"/>
            <w:hideMark/>
          </w:tcPr>
          <w:p w14:paraId="0E4CEF98" w14:textId="77777777" w:rsidR="00AF10A9" w:rsidRDefault="00AF10A9" w:rsidP="000319D9">
            <w:pPr>
              <w:spacing w:after="0" w:line="240" w:lineRule="auto"/>
              <w:jc w:val="center"/>
              <w:textAlignment w:val="baseline"/>
              <w:rPr>
                <w:rFonts w:eastAsia="Times New Roman" w:cs="Arial"/>
                <w:sz w:val="24"/>
                <w:szCs w:val="24"/>
              </w:rPr>
            </w:pPr>
            <w:r>
              <w:rPr>
                <w:rFonts w:eastAsia="Times New Roman" w:cs="Arial"/>
                <w:b/>
                <w:bCs/>
                <w:sz w:val="24"/>
                <w:szCs w:val="24"/>
              </w:rPr>
              <w:t>Annual License Subscription Fee (Price per user)</w:t>
            </w:r>
            <w:r>
              <w:rPr>
                <w:rFonts w:eastAsia="Times New Roman" w:cs="Arial"/>
                <w:sz w:val="24"/>
                <w:szCs w:val="24"/>
              </w:rPr>
              <w:t> </w:t>
            </w:r>
          </w:p>
        </w:tc>
        <w:tc>
          <w:tcPr>
            <w:tcW w:w="1832" w:type="dxa"/>
            <w:tcBorders>
              <w:top w:val="single" w:sz="6" w:space="0" w:color="auto"/>
              <w:left w:val="nil"/>
              <w:bottom w:val="single" w:sz="6" w:space="0" w:color="auto"/>
              <w:right w:val="single" w:sz="6" w:space="0" w:color="auto"/>
            </w:tcBorders>
            <w:shd w:val="clear" w:color="auto" w:fill="auto"/>
            <w:hideMark/>
          </w:tcPr>
          <w:p w14:paraId="38904933" w14:textId="77777777" w:rsidR="00AF10A9" w:rsidRDefault="00AF10A9" w:rsidP="000319D9">
            <w:pPr>
              <w:spacing w:after="0" w:line="240" w:lineRule="auto"/>
              <w:jc w:val="center"/>
              <w:textAlignment w:val="baseline"/>
              <w:rPr>
                <w:rFonts w:eastAsia="Times New Roman" w:cs="Arial"/>
                <w:sz w:val="24"/>
                <w:szCs w:val="24"/>
              </w:rPr>
            </w:pPr>
            <w:r>
              <w:rPr>
                <w:rFonts w:eastAsia="Times New Roman" w:cs="Arial"/>
                <w:b/>
                <w:bCs/>
                <w:sz w:val="24"/>
                <w:szCs w:val="24"/>
              </w:rPr>
              <w:t>Annual Tiered Pricing</w:t>
            </w:r>
            <w:r>
              <w:rPr>
                <w:rFonts w:eastAsia="Times New Roman" w:cs="Arial"/>
                <w:sz w:val="24"/>
                <w:szCs w:val="24"/>
              </w:rPr>
              <w:t> </w:t>
            </w:r>
          </w:p>
        </w:tc>
        <w:tc>
          <w:tcPr>
            <w:tcW w:w="3928" w:type="dxa"/>
            <w:tcBorders>
              <w:top w:val="single" w:sz="6" w:space="0" w:color="auto"/>
              <w:left w:val="nil"/>
              <w:bottom w:val="single" w:sz="6" w:space="0" w:color="auto"/>
              <w:right w:val="single" w:sz="6" w:space="0" w:color="auto"/>
            </w:tcBorders>
            <w:shd w:val="clear" w:color="auto" w:fill="auto"/>
            <w:hideMark/>
          </w:tcPr>
          <w:p w14:paraId="1254FF19" w14:textId="77777777" w:rsidR="00AF10A9" w:rsidRDefault="00AF10A9" w:rsidP="000319D9">
            <w:pPr>
              <w:spacing w:after="0" w:line="240" w:lineRule="auto"/>
              <w:jc w:val="center"/>
              <w:textAlignment w:val="baseline"/>
              <w:rPr>
                <w:rFonts w:eastAsia="Times New Roman" w:cs="Arial"/>
                <w:sz w:val="24"/>
                <w:szCs w:val="24"/>
              </w:rPr>
            </w:pPr>
            <w:r>
              <w:rPr>
                <w:rFonts w:eastAsia="Times New Roman" w:cs="Arial"/>
                <w:b/>
                <w:bCs/>
                <w:sz w:val="24"/>
                <w:szCs w:val="24"/>
              </w:rPr>
              <w:t>Annual Enterprise Licensing – Unlimited Number of Users</w:t>
            </w:r>
            <w:r>
              <w:rPr>
                <w:rFonts w:eastAsia="Times New Roman" w:cs="Arial"/>
                <w:sz w:val="24"/>
                <w:szCs w:val="24"/>
              </w:rPr>
              <w:t> </w:t>
            </w:r>
          </w:p>
        </w:tc>
      </w:tr>
      <w:tr w:rsidR="00AF10A9" w14:paraId="4913F39F" w14:textId="77777777" w:rsidTr="000319D9">
        <w:trPr>
          <w:trHeight w:val="660"/>
        </w:trPr>
        <w:tc>
          <w:tcPr>
            <w:tcW w:w="2409" w:type="dxa"/>
            <w:tcBorders>
              <w:top w:val="nil"/>
              <w:left w:val="single" w:sz="6" w:space="0" w:color="auto"/>
              <w:bottom w:val="single" w:sz="6" w:space="0" w:color="auto"/>
              <w:right w:val="single" w:sz="6" w:space="0" w:color="auto"/>
            </w:tcBorders>
            <w:shd w:val="clear" w:color="auto" w:fill="auto"/>
            <w:hideMark/>
          </w:tcPr>
          <w:p w14:paraId="498503E9" w14:textId="1AA8D240" w:rsidR="00AF10A9" w:rsidRPr="009A6795" w:rsidRDefault="00AF10A9" w:rsidP="000319D9">
            <w:pPr>
              <w:spacing w:after="0" w:line="240" w:lineRule="auto"/>
              <w:textAlignment w:val="baseline"/>
              <w:rPr>
                <w:rFonts w:eastAsia="Times New Roman" w:cs="Arial"/>
                <w:sz w:val="24"/>
                <w:szCs w:val="24"/>
              </w:rPr>
            </w:pPr>
            <w:r>
              <w:rPr>
                <w:rFonts w:eastAsia="Times New Roman" w:cs="Arial"/>
                <w:sz w:val="24"/>
                <w:szCs w:val="24"/>
              </w:rPr>
              <w:t xml:space="preserve">EIM </w:t>
            </w:r>
            <w:r w:rsidRPr="009A6795">
              <w:rPr>
                <w:rFonts w:eastAsia="Times New Roman" w:cs="Arial"/>
                <w:sz w:val="24"/>
                <w:szCs w:val="24"/>
              </w:rPr>
              <w:t xml:space="preserve">Solution </w:t>
            </w:r>
            <w:r w:rsidR="0063158E">
              <w:rPr>
                <w:rFonts w:eastAsia="Times New Roman" w:cs="Arial"/>
                <w:sz w:val="24"/>
                <w:szCs w:val="24"/>
              </w:rPr>
              <w:t>(including Public Website)</w:t>
            </w:r>
          </w:p>
        </w:tc>
        <w:tc>
          <w:tcPr>
            <w:tcW w:w="2001" w:type="dxa"/>
            <w:tcBorders>
              <w:top w:val="nil"/>
              <w:left w:val="nil"/>
              <w:bottom w:val="single" w:sz="6" w:space="0" w:color="auto"/>
              <w:right w:val="single" w:sz="6" w:space="0" w:color="auto"/>
            </w:tcBorders>
            <w:shd w:val="clear" w:color="auto" w:fill="auto"/>
            <w:hideMark/>
          </w:tcPr>
          <w:p w14:paraId="0EF3E0E2" w14:textId="77777777" w:rsidR="00AF10A9" w:rsidRDefault="00AF10A9" w:rsidP="000319D9">
            <w:pPr>
              <w:spacing w:after="0" w:line="240" w:lineRule="auto"/>
              <w:jc w:val="center"/>
              <w:textAlignment w:val="baseline"/>
              <w:rPr>
                <w:rFonts w:eastAsia="Times New Roman" w:cs="Arial"/>
                <w:sz w:val="24"/>
                <w:szCs w:val="24"/>
              </w:rPr>
            </w:pPr>
            <w:r>
              <w:rPr>
                <w:rFonts w:eastAsia="Times New Roman" w:cs="Arial"/>
                <w:sz w:val="24"/>
                <w:szCs w:val="24"/>
              </w:rPr>
              <w:t>N/A</w:t>
            </w:r>
          </w:p>
        </w:tc>
        <w:tc>
          <w:tcPr>
            <w:tcW w:w="1832" w:type="dxa"/>
            <w:tcBorders>
              <w:top w:val="nil"/>
              <w:left w:val="nil"/>
              <w:bottom w:val="single" w:sz="6" w:space="0" w:color="auto"/>
              <w:right w:val="single" w:sz="6" w:space="0" w:color="auto"/>
            </w:tcBorders>
            <w:shd w:val="clear" w:color="auto" w:fill="auto"/>
            <w:hideMark/>
          </w:tcPr>
          <w:p w14:paraId="3D06EC68" w14:textId="2E266864"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r w:rsidR="00652C4B">
              <w:rPr>
                <w:rFonts w:eastAsia="Times New Roman" w:cs="Arial"/>
                <w:sz w:val="24"/>
                <w:szCs w:val="24"/>
              </w:rPr>
              <w:t>$1,423,835</w:t>
            </w:r>
          </w:p>
        </w:tc>
        <w:tc>
          <w:tcPr>
            <w:tcW w:w="3928" w:type="dxa"/>
            <w:tcBorders>
              <w:top w:val="nil"/>
              <w:left w:val="nil"/>
              <w:bottom w:val="single" w:sz="6" w:space="0" w:color="auto"/>
              <w:right w:val="single" w:sz="6" w:space="0" w:color="auto"/>
            </w:tcBorders>
            <w:shd w:val="clear" w:color="auto" w:fill="auto"/>
            <w:hideMark/>
          </w:tcPr>
          <w:p w14:paraId="4DA8355C" w14:textId="295F50CC"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xml:space="preserve">  </w:t>
            </w:r>
            <w:r w:rsidR="00652C4B">
              <w:rPr>
                <w:rFonts w:eastAsia="Times New Roman" w:cs="Arial"/>
                <w:sz w:val="24"/>
                <w:szCs w:val="24"/>
              </w:rPr>
              <w:t>Unlimited</w:t>
            </w:r>
          </w:p>
        </w:tc>
      </w:tr>
    </w:tbl>
    <w:p w14:paraId="02A7A275" w14:textId="5947A38D" w:rsidR="00AF10A9" w:rsidRDefault="00AF10A9" w:rsidP="00AF10A9">
      <w:pPr>
        <w:spacing w:after="0" w:line="240" w:lineRule="auto"/>
        <w:textAlignment w:val="baseline"/>
        <w:rPr>
          <w:rFonts w:eastAsia="Times New Roman" w:cs="Arial"/>
          <w:sz w:val="24"/>
          <w:szCs w:val="24"/>
        </w:rPr>
      </w:pPr>
    </w:p>
    <w:p w14:paraId="3F32225C" w14:textId="77777777" w:rsidR="00652C4B" w:rsidRDefault="00652C4B" w:rsidP="00AF10A9">
      <w:pPr>
        <w:spacing w:after="0" w:line="240" w:lineRule="auto"/>
        <w:textAlignment w:val="baseline"/>
        <w:rPr>
          <w:rFonts w:eastAsia="Times New Roman" w:cs="Arial"/>
          <w:sz w:val="24"/>
          <w:szCs w:val="24"/>
        </w:rPr>
      </w:pPr>
      <w:r>
        <w:rPr>
          <w:rFonts w:eastAsia="Times New Roman" w:cs="Arial"/>
          <w:sz w:val="24"/>
          <w:szCs w:val="24"/>
        </w:rPr>
        <w:t xml:space="preserve">Notes: </w:t>
      </w:r>
    </w:p>
    <w:p w14:paraId="1CA3D173" w14:textId="21EB91BA" w:rsidR="00B77EF9" w:rsidRDefault="00652C4B" w:rsidP="00652C4B">
      <w:pPr>
        <w:pStyle w:val="ListParagraph"/>
        <w:numPr>
          <w:ilvl w:val="0"/>
          <w:numId w:val="2"/>
        </w:numPr>
        <w:textAlignment w:val="baseline"/>
        <w:rPr>
          <w:rFonts w:eastAsia="Times New Roman" w:cs="Arial"/>
          <w:sz w:val="24"/>
        </w:rPr>
      </w:pPr>
      <w:r w:rsidRPr="00652C4B">
        <w:rPr>
          <w:rFonts w:eastAsia="Times New Roman" w:cs="Arial"/>
          <w:sz w:val="24"/>
        </w:rPr>
        <w:lastRenderedPageBreak/>
        <w:t>Pricing is Tiered based on the number of records.  Pricing includes unlimited users and up to 25,000,000 records</w:t>
      </w:r>
      <w:r>
        <w:rPr>
          <w:rFonts w:eastAsia="Times New Roman" w:cs="Arial"/>
          <w:sz w:val="24"/>
        </w:rPr>
        <w:t xml:space="preserve"> as determined per the RFP information</w:t>
      </w:r>
      <w:r w:rsidRPr="00652C4B">
        <w:rPr>
          <w:rFonts w:eastAsia="Times New Roman" w:cs="Arial"/>
          <w:sz w:val="24"/>
        </w:rPr>
        <w:t xml:space="preserve">. </w:t>
      </w:r>
    </w:p>
    <w:p w14:paraId="4A4346F0" w14:textId="3D8B53AA" w:rsidR="00652C4B" w:rsidRDefault="00F276C8" w:rsidP="00652C4B">
      <w:pPr>
        <w:pStyle w:val="ListParagraph"/>
        <w:numPr>
          <w:ilvl w:val="0"/>
          <w:numId w:val="2"/>
        </w:numPr>
        <w:textAlignment w:val="baseline"/>
        <w:rPr>
          <w:rFonts w:eastAsia="Times New Roman" w:cs="Arial"/>
          <w:sz w:val="24"/>
        </w:rPr>
      </w:pPr>
      <w:r>
        <w:rPr>
          <w:rFonts w:eastAsia="Times New Roman" w:cs="Arial"/>
          <w:sz w:val="24"/>
        </w:rPr>
        <w:t>A</w:t>
      </w:r>
      <w:r w:rsidR="00243E0A">
        <w:rPr>
          <w:rFonts w:eastAsia="Times New Roman" w:cs="Arial"/>
          <w:sz w:val="24"/>
        </w:rPr>
        <w:t xml:space="preserve">dditional </w:t>
      </w:r>
      <w:r>
        <w:rPr>
          <w:rFonts w:eastAsia="Times New Roman" w:cs="Arial"/>
          <w:sz w:val="24"/>
        </w:rPr>
        <w:t xml:space="preserve">allocations of </w:t>
      </w:r>
      <w:r w:rsidR="00652C4B">
        <w:rPr>
          <w:rFonts w:eastAsia="Times New Roman" w:cs="Arial"/>
          <w:sz w:val="24"/>
        </w:rPr>
        <w:t>5 million records</w:t>
      </w:r>
      <w:r>
        <w:rPr>
          <w:rFonts w:eastAsia="Times New Roman" w:cs="Arial"/>
          <w:sz w:val="24"/>
        </w:rPr>
        <w:t xml:space="preserve"> (up to a total of 50 million records)</w:t>
      </w:r>
      <w:r w:rsidR="00652C4B">
        <w:rPr>
          <w:rFonts w:eastAsia="Times New Roman" w:cs="Arial"/>
          <w:sz w:val="24"/>
        </w:rPr>
        <w:t xml:space="preserve"> may be purchased for $75,000</w:t>
      </w:r>
      <w:r>
        <w:rPr>
          <w:rFonts w:eastAsia="Times New Roman" w:cs="Arial"/>
          <w:sz w:val="24"/>
        </w:rPr>
        <w:t xml:space="preserve">/year per 5 million records. </w:t>
      </w:r>
    </w:p>
    <w:p w14:paraId="06FD9198" w14:textId="0A4C12AF" w:rsidR="00652C4B" w:rsidRDefault="00F276C8" w:rsidP="00652C4B">
      <w:pPr>
        <w:pStyle w:val="ListParagraph"/>
        <w:numPr>
          <w:ilvl w:val="0"/>
          <w:numId w:val="2"/>
        </w:numPr>
        <w:textAlignment w:val="baseline"/>
        <w:rPr>
          <w:rFonts w:eastAsia="Times New Roman" w:cs="Arial"/>
          <w:sz w:val="24"/>
        </w:rPr>
      </w:pPr>
      <w:r>
        <w:rPr>
          <w:rFonts w:eastAsia="Times New Roman" w:cs="Arial"/>
          <w:sz w:val="24"/>
        </w:rPr>
        <w:t xml:space="preserve">Above 50 million records, additional allocations of 5 million records will be available for </w:t>
      </w:r>
      <w:r w:rsidR="00652C4B">
        <w:rPr>
          <w:rFonts w:eastAsia="Times New Roman" w:cs="Arial"/>
          <w:sz w:val="24"/>
        </w:rPr>
        <w:t>$30,000</w:t>
      </w:r>
      <w:r>
        <w:rPr>
          <w:rFonts w:eastAsia="Times New Roman" w:cs="Arial"/>
          <w:sz w:val="24"/>
        </w:rPr>
        <w:t>/year</w:t>
      </w:r>
      <w:r w:rsidR="00652C4B">
        <w:rPr>
          <w:rFonts w:eastAsia="Times New Roman" w:cs="Arial"/>
          <w:sz w:val="24"/>
        </w:rPr>
        <w:t>.</w:t>
      </w:r>
    </w:p>
    <w:p w14:paraId="444ACBE2" w14:textId="34757371" w:rsidR="00652C4B" w:rsidRDefault="00652C4B" w:rsidP="00652C4B">
      <w:pPr>
        <w:pStyle w:val="ListParagraph"/>
        <w:numPr>
          <w:ilvl w:val="0"/>
          <w:numId w:val="2"/>
        </w:numPr>
        <w:textAlignment w:val="baseline"/>
        <w:rPr>
          <w:rFonts w:eastAsia="Times New Roman" w:cs="Arial"/>
          <w:sz w:val="24"/>
        </w:rPr>
      </w:pPr>
      <w:r>
        <w:rPr>
          <w:rFonts w:eastAsia="Times New Roman" w:cs="Arial"/>
          <w:sz w:val="24"/>
        </w:rPr>
        <w:t>The subscription contains all hosting and support services as detailed in our Service Level Agreement (SLA).</w:t>
      </w:r>
    </w:p>
    <w:p w14:paraId="3219394B" w14:textId="20D8699B" w:rsidR="00397BFC" w:rsidRPr="00652C4B" w:rsidRDefault="00397BFC" w:rsidP="00652C4B">
      <w:pPr>
        <w:pStyle w:val="ListParagraph"/>
        <w:numPr>
          <w:ilvl w:val="0"/>
          <w:numId w:val="2"/>
        </w:numPr>
        <w:textAlignment w:val="baseline"/>
        <w:rPr>
          <w:rFonts w:eastAsia="Times New Roman" w:cs="Arial"/>
          <w:sz w:val="24"/>
        </w:rPr>
      </w:pPr>
      <w:r>
        <w:rPr>
          <w:rFonts w:eastAsia="Times New Roman" w:cs="Arial"/>
          <w:sz w:val="24"/>
        </w:rPr>
        <w:t xml:space="preserve">Locus Technologies general Terms of use can be found at </w:t>
      </w:r>
      <w:hyperlink r:id="rId5" w:history="1">
        <w:r w:rsidR="00403527">
          <w:rPr>
            <w:rStyle w:val="Hyperlink"/>
          </w:rPr>
          <w:t>https://www.locustec.com/terms-of-use/</w:t>
        </w:r>
      </w:hyperlink>
      <w:r>
        <w:t xml:space="preserve"> </w:t>
      </w:r>
    </w:p>
    <w:p w14:paraId="47338F0E" w14:textId="77777777" w:rsidR="00B77EF9" w:rsidRDefault="00B77EF9" w:rsidP="00AF10A9">
      <w:pPr>
        <w:spacing w:after="0" w:line="240" w:lineRule="auto"/>
        <w:textAlignment w:val="baseline"/>
        <w:rPr>
          <w:rFonts w:eastAsia="Times New Roman" w:cs="Arial"/>
          <w:sz w:val="24"/>
          <w:szCs w:val="24"/>
        </w:rPr>
      </w:pPr>
    </w:p>
    <w:p w14:paraId="52087637" w14:textId="77777777" w:rsidR="00B77EF9" w:rsidRDefault="00B77EF9" w:rsidP="00AF10A9">
      <w:pPr>
        <w:spacing w:after="0" w:line="240" w:lineRule="auto"/>
        <w:textAlignment w:val="baseline"/>
        <w:rPr>
          <w:rFonts w:eastAsia="Times New Roman" w:cs="Arial"/>
          <w:sz w:val="24"/>
          <w:szCs w:val="24"/>
        </w:rPr>
      </w:pPr>
    </w:p>
    <w:p w14:paraId="4660FB2F" w14:textId="77777777" w:rsidR="00B77EF9" w:rsidRDefault="00B77EF9" w:rsidP="00AF10A9">
      <w:pPr>
        <w:spacing w:after="0" w:line="240" w:lineRule="auto"/>
        <w:textAlignment w:val="baseline"/>
        <w:rPr>
          <w:rFonts w:eastAsia="Times New Roman" w:cs="Arial"/>
          <w:sz w:val="24"/>
          <w:szCs w:val="24"/>
        </w:rPr>
      </w:pPr>
    </w:p>
    <w:p w14:paraId="74100D23" w14:textId="77777777" w:rsidR="00AF10A9" w:rsidRDefault="00AF10A9" w:rsidP="00AF10A9">
      <w:pPr>
        <w:spacing w:after="0" w:line="240" w:lineRule="auto"/>
        <w:textAlignment w:val="baseline"/>
        <w:rPr>
          <w:rFonts w:eastAsia="Times New Roman" w:cs="Arial"/>
          <w:sz w:val="24"/>
          <w:szCs w:val="24"/>
        </w:rPr>
      </w:pPr>
      <w:r>
        <w:rPr>
          <w:rFonts w:eastAsia="Times New Roman" w:cs="Arial"/>
          <w:b/>
          <w:bCs/>
          <w:sz w:val="24"/>
          <w:szCs w:val="24"/>
        </w:rPr>
        <w:t>Table B – </w:t>
      </w:r>
      <w:r w:rsidRPr="0063158E">
        <w:rPr>
          <w:rFonts w:eastAsia="Times New Roman" w:cs="Arial"/>
          <w:b/>
          <w:bCs/>
          <w:sz w:val="24"/>
          <w:szCs w:val="24"/>
          <w:shd w:val="clear" w:color="auto" w:fill="FFFF00"/>
        </w:rPr>
        <w:t>Perpetual</w:t>
      </w:r>
      <w:r>
        <w:rPr>
          <w:rFonts w:eastAsia="Times New Roman" w:cs="Arial"/>
          <w:b/>
          <w:bCs/>
          <w:sz w:val="24"/>
          <w:szCs w:val="24"/>
        </w:rPr>
        <w:t> License Model</w:t>
      </w:r>
      <w:r>
        <w:rPr>
          <w:rFonts w:eastAsia="Times New Roman" w:cs="Arial"/>
          <w:sz w:val="24"/>
          <w:szCs w:val="24"/>
        </w:rPr>
        <w:t> </w:t>
      </w:r>
    </w:p>
    <w:p w14:paraId="26D4DF1F"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tbl>
      <w:tblPr>
        <w:tblW w:w="11970" w:type="dxa"/>
        <w:tblInd w:w="-126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34"/>
        <w:gridCol w:w="1466"/>
        <w:gridCol w:w="990"/>
        <w:gridCol w:w="990"/>
        <w:gridCol w:w="2160"/>
        <w:gridCol w:w="2070"/>
        <w:gridCol w:w="2160"/>
      </w:tblGrid>
      <w:tr w:rsidR="00AF10A9" w14:paraId="7F9AE473" w14:textId="77777777" w:rsidTr="000319D9">
        <w:trPr>
          <w:trHeight w:val="1246"/>
        </w:trPr>
        <w:tc>
          <w:tcPr>
            <w:tcW w:w="2134" w:type="dxa"/>
            <w:tcBorders>
              <w:top w:val="single" w:sz="6" w:space="0" w:color="auto"/>
              <w:left w:val="single" w:sz="6" w:space="0" w:color="auto"/>
              <w:bottom w:val="single" w:sz="6" w:space="0" w:color="auto"/>
              <w:right w:val="single" w:sz="6" w:space="0" w:color="auto"/>
            </w:tcBorders>
            <w:shd w:val="clear" w:color="auto" w:fill="auto"/>
            <w:hideMark/>
          </w:tcPr>
          <w:p w14:paraId="4F8065ED"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Licensed Product Name</w:t>
            </w:r>
            <w:r>
              <w:rPr>
                <w:rFonts w:eastAsia="Times New Roman" w:cs="Arial"/>
                <w:sz w:val="24"/>
                <w:szCs w:val="24"/>
              </w:rPr>
              <w:t> </w:t>
            </w:r>
          </w:p>
        </w:tc>
        <w:tc>
          <w:tcPr>
            <w:tcW w:w="1466" w:type="dxa"/>
            <w:tcBorders>
              <w:top w:val="single" w:sz="6" w:space="0" w:color="auto"/>
              <w:left w:val="nil"/>
              <w:bottom w:val="single" w:sz="6" w:space="0" w:color="auto"/>
              <w:right w:val="single" w:sz="6" w:space="0" w:color="auto"/>
            </w:tcBorders>
            <w:shd w:val="clear" w:color="auto" w:fill="auto"/>
            <w:hideMark/>
          </w:tcPr>
          <w:p w14:paraId="0BD321BF"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Perpetual Licensing – One Time Cost</w:t>
            </w:r>
            <w:r>
              <w:rPr>
                <w:rFonts w:eastAsia="Times New Roman" w:cs="Arial"/>
                <w:sz w:val="24"/>
                <w:szCs w:val="24"/>
              </w:rPr>
              <w:t> </w:t>
            </w:r>
          </w:p>
        </w:tc>
        <w:tc>
          <w:tcPr>
            <w:tcW w:w="990" w:type="dxa"/>
            <w:tcBorders>
              <w:top w:val="single" w:sz="6" w:space="0" w:color="auto"/>
              <w:left w:val="nil"/>
              <w:bottom w:val="single" w:sz="6" w:space="0" w:color="auto"/>
              <w:right w:val="single" w:sz="6" w:space="0" w:color="auto"/>
            </w:tcBorders>
            <w:shd w:val="clear" w:color="auto" w:fill="auto"/>
            <w:hideMark/>
          </w:tcPr>
          <w:p w14:paraId="3DC25E66"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Annual Term-Based Pricing </w:t>
            </w:r>
            <w:r>
              <w:rPr>
                <w:rFonts w:eastAsia="Times New Roman" w:cs="Arial"/>
                <w:sz w:val="24"/>
                <w:szCs w:val="24"/>
              </w:rPr>
              <w:t> </w:t>
            </w:r>
          </w:p>
        </w:tc>
        <w:tc>
          <w:tcPr>
            <w:tcW w:w="990" w:type="dxa"/>
            <w:tcBorders>
              <w:top w:val="single" w:sz="6" w:space="0" w:color="auto"/>
              <w:left w:val="nil"/>
              <w:bottom w:val="single" w:sz="6" w:space="0" w:color="auto"/>
              <w:right w:val="single" w:sz="6" w:space="0" w:color="auto"/>
            </w:tcBorders>
            <w:shd w:val="clear" w:color="auto" w:fill="auto"/>
            <w:hideMark/>
          </w:tcPr>
          <w:p w14:paraId="64AC49DE"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Annual Tiered Pricing</w:t>
            </w:r>
            <w:r>
              <w:rPr>
                <w:rFonts w:eastAsia="Times New Roman" w:cs="Arial"/>
                <w:sz w:val="24"/>
                <w:szCs w:val="24"/>
              </w:rPr>
              <w:t> </w:t>
            </w:r>
          </w:p>
        </w:tc>
        <w:tc>
          <w:tcPr>
            <w:tcW w:w="2160" w:type="dxa"/>
            <w:tcBorders>
              <w:top w:val="single" w:sz="6" w:space="0" w:color="auto"/>
              <w:left w:val="nil"/>
              <w:bottom w:val="single" w:sz="6" w:space="0" w:color="auto"/>
              <w:right w:val="single" w:sz="6" w:space="0" w:color="auto"/>
            </w:tcBorders>
            <w:shd w:val="clear" w:color="auto" w:fill="auto"/>
            <w:hideMark/>
          </w:tcPr>
          <w:p w14:paraId="409AA92F"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Annual Enterprise Pricing Model – Unlimited Number of Users</w:t>
            </w:r>
            <w:r>
              <w:rPr>
                <w:rFonts w:eastAsia="Times New Roman" w:cs="Arial"/>
                <w:sz w:val="24"/>
                <w:szCs w:val="24"/>
              </w:rPr>
              <w:t> </w:t>
            </w:r>
          </w:p>
        </w:tc>
        <w:tc>
          <w:tcPr>
            <w:tcW w:w="2070" w:type="dxa"/>
            <w:tcBorders>
              <w:top w:val="single" w:sz="6" w:space="0" w:color="auto"/>
              <w:left w:val="nil"/>
              <w:bottom w:val="single" w:sz="6" w:space="0" w:color="auto"/>
              <w:right w:val="single" w:sz="6" w:space="0" w:color="auto"/>
            </w:tcBorders>
            <w:shd w:val="clear" w:color="auto" w:fill="auto"/>
            <w:hideMark/>
          </w:tcPr>
          <w:p w14:paraId="08593A42"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Monthly Support Service Fees </w:t>
            </w:r>
            <w:r>
              <w:rPr>
                <w:rFonts w:eastAsia="Times New Roman" w:cs="Arial"/>
                <w:sz w:val="24"/>
                <w:szCs w:val="24"/>
              </w:rPr>
              <w:t> </w:t>
            </w:r>
          </w:p>
        </w:tc>
        <w:tc>
          <w:tcPr>
            <w:tcW w:w="2160" w:type="dxa"/>
            <w:tcBorders>
              <w:top w:val="single" w:sz="6" w:space="0" w:color="auto"/>
              <w:left w:val="nil"/>
              <w:bottom w:val="single" w:sz="6" w:space="0" w:color="auto"/>
              <w:right w:val="single" w:sz="6" w:space="0" w:color="auto"/>
            </w:tcBorders>
            <w:shd w:val="clear" w:color="auto" w:fill="auto"/>
            <w:hideMark/>
          </w:tcPr>
          <w:p w14:paraId="621CA2B5"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Monthly Hosting Fees including tiered pricing </w:t>
            </w:r>
            <w:r>
              <w:rPr>
                <w:rFonts w:eastAsia="Times New Roman" w:cs="Arial"/>
                <w:sz w:val="24"/>
                <w:szCs w:val="24"/>
              </w:rPr>
              <w:t> </w:t>
            </w:r>
          </w:p>
        </w:tc>
      </w:tr>
      <w:tr w:rsidR="00AF10A9" w14:paraId="75EB1296" w14:textId="77777777" w:rsidTr="000319D9">
        <w:trPr>
          <w:trHeight w:val="498"/>
        </w:trPr>
        <w:tc>
          <w:tcPr>
            <w:tcW w:w="2134" w:type="dxa"/>
            <w:tcBorders>
              <w:top w:val="nil"/>
              <w:left w:val="single" w:sz="6" w:space="0" w:color="auto"/>
              <w:bottom w:val="single" w:sz="6" w:space="0" w:color="auto"/>
              <w:right w:val="single" w:sz="6" w:space="0" w:color="auto"/>
            </w:tcBorders>
            <w:shd w:val="clear" w:color="auto" w:fill="auto"/>
            <w:hideMark/>
          </w:tcPr>
          <w:p w14:paraId="743B02CA" w14:textId="1B072249" w:rsidR="00403527" w:rsidRDefault="00403527" w:rsidP="000319D9">
            <w:pPr>
              <w:spacing w:after="0" w:line="240" w:lineRule="auto"/>
              <w:textAlignment w:val="baseline"/>
              <w:rPr>
                <w:rFonts w:eastAsia="Times New Roman" w:cs="Arial"/>
                <w:sz w:val="24"/>
                <w:szCs w:val="24"/>
              </w:rPr>
            </w:pPr>
            <w:r>
              <w:rPr>
                <w:rFonts w:eastAsia="Times New Roman" w:cs="Arial"/>
                <w:sz w:val="24"/>
                <w:szCs w:val="24"/>
              </w:rPr>
              <w:t>Not applicable</w:t>
            </w:r>
          </w:p>
        </w:tc>
        <w:tc>
          <w:tcPr>
            <w:tcW w:w="1466" w:type="dxa"/>
            <w:tcBorders>
              <w:top w:val="nil"/>
              <w:left w:val="nil"/>
              <w:bottom w:val="single" w:sz="6" w:space="0" w:color="auto"/>
              <w:right w:val="single" w:sz="6" w:space="0" w:color="auto"/>
            </w:tcBorders>
            <w:shd w:val="clear" w:color="auto" w:fill="auto"/>
            <w:hideMark/>
          </w:tcPr>
          <w:p w14:paraId="16E6F8B2" w14:textId="77777777"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p>
        </w:tc>
        <w:tc>
          <w:tcPr>
            <w:tcW w:w="990" w:type="dxa"/>
            <w:tcBorders>
              <w:top w:val="nil"/>
              <w:left w:val="nil"/>
              <w:bottom w:val="single" w:sz="6" w:space="0" w:color="auto"/>
              <w:right w:val="single" w:sz="6" w:space="0" w:color="auto"/>
            </w:tcBorders>
            <w:shd w:val="clear" w:color="auto" w:fill="auto"/>
            <w:hideMark/>
          </w:tcPr>
          <w:p w14:paraId="35DF7B23" w14:textId="77777777"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p>
        </w:tc>
        <w:tc>
          <w:tcPr>
            <w:tcW w:w="990" w:type="dxa"/>
            <w:tcBorders>
              <w:top w:val="nil"/>
              <w:left w:val="nil"/>
              <w:bottom w:val="single" w:sz="6" w:space="0" w:color="auto"/>
              <w:right w:val="single" w:sz="6" w:space="0" w:color="auto"/>
            </w:tcBorders>
            <w:shd w:val="clear" w:color="auto" w:fill="auto"/>
            <w:hideMark/>
          </w:tcPr>
          <w:p w14:paraId="5983C993" w14:textId="77777777"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p>
        </w:tc>
        <w:tc>
          <w:tcPr>
            <w:tcW w:w="2160" w:type="dxa"/>
            <w:tcBorders>
              <w:top w:val="nil"/>
              <w:left w:val="nil"/>
              <w:bottom w:val="single" w:sz="6" w:space="0" w:color="auto"/>
              <w:right w:val="single" w:sz="6" w:space="0" w:color="auto"/>
            </w:tcBorders>
            <w:shd w:val="clear" w:color="auto" w:fill="auto"/>
            <w:hideMark/>
          </w:tcPr>
          <w:p w14:paraId="2FD900C4" w14:textId="77777777"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p>
        </w:tc>
        <w:tc>
          <w:tcPr>
            <w:tcW w:w="2070" w:type="dxa"/>
            <w:tcBorders>
              <w:top w:val="nil"/>
              <w:left w:val="nil"/>
              <w:bottom w:val="single" w:sz="6" w:space="0" w:color="auto"/>
              <w:right w:val="single" w:sz="6" w:space="0" w:color="auto"/>
            </w:tcBorders>
            <w:shd w:val="clear" w:color="auto" w:fill="auto"/>
            <w:hideMark/>
          </w:tcPr>
          <w:p w14:paraId="32FF3C6A" w14:textId="77777777"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p>
        </w:tc>
        <w:tc>
          <w:tcPr>
            <w:tcW w:w="2160" w:type="dxa"/>
            <w:tcBorders>
              <w:top w:val="nil"/>
              <w:left w:val="nil"/>
              <w:bottom w:val="single" w:sz="6" w:space="0" w:color="auto"/>
              <w:right w:val="single" w:sz="6" w:space="0" w:color="auto"/>
            </w:tcBorders>
            <w:shd w:val="clear" w:color="auto" w:fill="auto"/>
            <w:hideMark/>
          </w:tcPr>
          <w:p w14:paraId="04BD86DA" w14:textId="77777777"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p>
        </w:tc>
      </w:tr>
    </w:tbl>
    <w:p w14:paraId="0C4A0B8D"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0FA9CD69"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Licensing and Hosting costs will be paid after installation, configuration, and State testing and acceptance of the Solution.  </w:t>
      </w:r>
    </w:p>
    <w:p w14:paraId="0039E211"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47A268C0"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The contract pricing for Support Fees will be awarded based on a firm fixed fee.  However, for price evaluation purposes, Bidder must provide a breakdown of how Support Fees were calculated.  </w:t>
      </w:r>
    </w:p>
    <w:p w14:paraId="3C996348"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6382A34F" w14:textId="77777777" w:rsidR="00AF10A9" w:rsidRDefault="00AF10A9" w:rsidP="00AF10A9">
      <w:pPr>
        <w:spacing w:after="0" w:line="240" w:lineRule="auto"/>
        <w:textAlignment w:val="baseline"/>
        <w:rPr>
          <w:rFonts w:eastAsia="Times New Roman" w:cs="Arial"/>
          <w:sz w:val="24"/>
          <w:szCs w:val="24"/>
        </w:rPr>
      </w:pPr>
      <w:r w:rsidRPr="00487958">
        <w:rPr>
          <w:rFonts w:eastAsia="Times New Roman" w:cs="Arial"/>
          <w:sz w:val="24"/>
          <w:szCs w:val="24"/>
        </w:rPr>
        <w:t>4.</w:t>
      </w:r>
      <w:r>
        <w:rPr>
          <w:rFonts w:eastAsia="Times New Roman" w:cs="Arial"/>
          <w:sz w:val="24"/>
          <w:szCs w:val="24"/>
          <w:u w:val="single"/>
        </w:rPr>
        <w:t xml:space="preserve"> Implementation Fees</w:t>
      </w:r>
      <w:r>
        <w:rPr>
          <w:rFonts w:eastAsia="Times New Roman" w:cs="Arial"/>
          <w:sz w:val="24"/>
          <w:szCs w:val="24"/>
        </w:rPr>
        <w:t>.  All costs associated with Implementation Services are included below (</w:t>
      </w:r>
      <w:proofErr w:type="gramStart"/>
      <w:r>
        <w:rPr>
          <w:rFonts w:eastAsia="Times New Roman" w:cs="Arial"/>
          <w:sz w:val="24"/>
          <w:szCs w:val="24"/>
        </w:rPr>
        <w:t>e.g.</w:t>
      </w:r>
      <w:proofErr w:type="gramEnd"/>
      <w:r>
        <w:rPr>
          <w:rFonts w:eastAsia="Times New Roman" w:cs="Arial"/>
          <w:sz w:val="24"/>
          <w:szCs w:val="24"/>
        </w:rPr>
        <w:t xml:space="preserve"> configuration, customization, migration, integration, testing, etc.) (the “</w:t>
      </w:r>
      <w:r>
        <w:rPr>
          <w:rFonts w:eastAsia="Times New Roman" w:cs="Arial"/>
          <w:b/>
          <w:bCs/>
          <w:sz w:val="24"/>
          <w:szCs w:val="24"/>
        </w:rPr>
        <w:t>Implementation</w:t>
      </w:r>
      <w:r>
        <w:rPr>
          <w:rFonts w:eastAsia="Times New Roman" w:cs="Arial"/>
          <w:sz w:val="24"/>
          <w:szCs w:val="24"/>
        </w:rPr>
        <w:t> </w:t>
      </w:r>
      <w:r>
        <w:rPr>
          <w:rFonts w:eastAsia="Times New Roman" w:cs="Arial"/>
          <w:b/>
          <w:bCs/>
          <w:color w:val="000000"/>
          <w:sz w:val="24"/>
          <w:szCs w:val="24"/>
        </w:rPr>
        <w:t>Fees</w:t>
      </w:r>
      <w:r>
        <w:rPr>
          <w:rFonts w:eastAsia="Times New Roman" w:cs="Arial"/>
          <w:sz w:val="24"/>
          <w:szCs w:val="24"/>
        </w:rPr>
        <w:t>”).  All costs are firm fixed.  </w:t>
      </w:r>
    </w:p>
    <w:p w14:paraId="25C00BF5" w14:textId="77777777" w:rsidR="00AF10A9" w:rsidRDefault="00AF10A9" w:rsidP="00AF10A9">
      <w:pPr>
        <w:spacing w:after="0" w:line="240" w:lineRule="auto"/>
        <w:ind w:left="360"/>
        <w:textAlignment w:val="baseline"/>
        <w:rPr>
          <w:rFonts w:eastAsia="Times New Roman" w:cs="Arial"/>
          <w:sz w:val="24"/>
          <w:szCs w:val="24"/>
        </w:rPr>
      </w:pPr>
      <w:r>
        <w:rPr>
          <w:rFonts w:eastAsia="Times New Roman" w:cs="Arial"/>
          <w:sz w:val="24"/>
          <w:szCs w:val="24"/>
        </w:rPr>
        <w:t> </w:t>
      </w:r>
    </w:p>
    <w:p w14:paraId="53976BF4" w14:textId="09424732"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Bidder must provide detailed pricing and a payment schedule for the implementation of their product.  </w:t>
      </w:r>
    </w:p>
    <w:p w14:paraId="73154116"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116ED3D8"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Implementation Fees will be awarded based on a firm fixed fee. However, for price evaluation purposes, Bidder must provide a detailed breakdown of how Implementation Fees were calculated.  </w:t>
      </w:r>
    </w:p>
    <w:p w14:paraId="20270F5E" w14:textId="77777777" w:rsidR="004E3F0F" w:rsidRDefault="004E3F0F" w:rsidP="00AF10A9">
      <w:pPr>
        <w:spacing w:after="0" w:line="240" w:lineRule="auto"/>
        <w:textAlignment w:val="baseline"/>
        <w:rPr>
          <w:rFonts w:eastAsia="Times New Roman" w:cs="Arial"/>
          <w:sz w:val="24"/>
          <w:szCs w:val="24"/>
        </w:rPr>
      </w:pPr>
    </w:p>
    <w:p w14:paraId="384D5FEE" w14:textId="698A15ED" w:rsidR="004E3F0F" w:rsidRDefault="004E3F0F" w:rsidP="00AF10A9">
      <w:pPr>
        <w:spacing w:after="0" w:line="240" w:lineRule="auto"/>
        <w:textAlignment w:val="baseline"/>
        <w:rPr>
          <w:rFonts w:eastAsia="Times New Roman" w:cs="Arial"/>
          <w:sz w:val="24"/>
          <w:szCs w:val="24"/>
        </w:rPr>
      </w:pPr>
      <w:r w:rsidRPr="004E3F0F">
        <w:rPr>
          <w:rFonts w:eastAsia="Times New Roman" w:cs="Arial"/>
          <w:b/>
          <w:bCs/>
          <w:sz w:val="24"/>
          <w:szCs w:val="24"/>
          <w:u w:val="single"/>
        </w:rPr>
        <w:t>Implementation Response</w:t>
      </w:r>
      <w:r>
        <w:rPr>
          <w:rFonts w:eastAsia="Times New Roman" w:cs="Arial"/>
          <w:sz w:val="24"/>
          <w:szCs w:val="24"/>
        </w:rPr>
        <w:t>:</w:t>
      </w:r>
    </w:p>
    <w:p w14:paraId="273943CC" w14:textId="77777777" w:rsidR="004E3F0F" w:rsidRDefault="004E3F0F" w:rsidP="00AF10A9">
      <w:pPr>
        <w:spacing w:after="0" w:line="240" w:lineRule="auto"/>
        <w:textAlignment w:val="baseline"/>
        <w:rPr>
          <w:rFonts w:eastAsia="Times New Roman" w:cs="Arial"/>
          <w:sz w:val="24"/>
          <w:szCs w:val="24"/>
        </w:rPr>
      </w:pPr>
    </w:p>
    <w:p w14:paraId="63C1B9D7" w14:textId="074A43E0" w:rsidR="00AF10A9" w:rsidRDefault="004E3F0F" w:rsidP="00D64251">
      <w:pPr>
        <w:spacing w:after="0" w:line="240" w:lineRule="auto"/>
        <w:ind w:left="720"/>
        <w:textAlignment w:val="baseline"/>
        <w:rPr>
          <w:rFonts w:eastAsia="Times New Roman" w:cs="Arial"/>
          <w:sz w:val="24"/>
          <w:szCs w:val="24"/>
        </w:rPr>
      </w:pPr>
      <w:r>
        <w:rPr>
          <w:rFonts w:eastAsia="Times New Roman" w:cs="Arial"/>
          <w:sz w:val="24"/>
          <w:szCs w:val="24"/>
        </w:rPr>
        <w:t xml:space="preserve">The firm fixed price for implementation to satisfy all stated requirements is: </w:t>
      </w:r>
      <w:r w:rsidRPr="00E350DC">
        <w:rPr>
          <w:rFonts w:eastAsia="Times New Roman" w:cs="Arial"/>
          <w:b/>
          <w:bCs/>
          <w:sz w:val="24"/>
          <w:szCs w:val="24"/>
          <w:u w:val="single"/>
        </w:rPr>
        <w:t>$1,594,0</w:t>
      </w:r>
      <w:r w:rsidR="0063158E">
        <w:rPr>
          <w:rFonts w:eastAsia="Times New Roman" w:cs="Arial"/>
          <w:b/>
          <w:bCs/>
          <w:sz w:val="24"/>
          <w:szCs w:val="24"/>
          <w:u w:val="single"/>
        </w:rPr>
        <w:t>00</w:t>
      </w:r>
      <w:r>
        <w:rPr>
          <w:rFonts w:eastAsia="Times New Roman" w:cs="Arial"/>
          <w:sz w:val="24"/>
          <w:szCs w:val="24"/>
        </w:rPr>
        <w:t xml:space="preserve">.  </w:t>
      </w:r>
      <w:r w:rsidR="00A13B13">
        <w:rPr>
          <w:rFonts w:eastAsia="Times New Roman" w:cs="Arial"/>
          <w:sz w:val="24"/>
          <w:szCs w:val="24"/>
        </w:rPr>
        <w:t xml:space="preserve">A preliminary implementation plan has been included with this proposal </w:t>
      </w:r>
      <w:r w:rsidR="00BD4965">
        <w:rPr>
          <w:rFonts w:eastAsia="Times New Roman" w:cs="Arial"/>
          <w:sz w:val="24"/>
          <w:szCs w:val="24"/>
        </w:rPr>
        <w:t xml:space="preserve">(see </w:t>
      </w:r>
      <w:r w:rsidR="00BD4965">
        <w:rPr>
          <w:rFonts w:eastAsia="Times New Roman" w:cs="Arial"/>
          <w:b/>
          <w:sz w:val="24"/>
          <w:szCs w:val="24"/>
        </w:rPr>
        <w:t xml:space="preserve">Locus Michigan Groundwater System Preliminary Implementation </w:t>
      </w:r>
      <w:proofErr w:type="spellStart"/>
      <w:proofErr w:type="gramStart"/>
      <w:r w:rsidR="00BD4965">
        <w:rPr>
          <w:rFonts w:eastAsia="Times New Roman" w:cs="Arial"/>
          <w:b/>
          <w:sz w:val="24"/>
          <w:szCs w:val="24"/>
        </w:rPr>
        <w:t>Plan</w:t>
      </w:r>
      <w:r w:rsidR="00BD4965" w:rsidRPr="00BD4965">
        <w:rPr>
          <w:rFonts w:eastAsia="Times New Roman" w:cs="Arial"/>
          <w:b/>
          <w:sz w:val="24"/>
          <w:szCs w:val="24"/>
        </w:rPr>
        <w:t>,pdf</w:t>
      </w:r>
      <w:proofErr w:type="spellEnd"/>
      <w:proofErr w:type="gramEnd"/>
      <w:r w:rsidR="00BD4965">
        <w:rPr>
          <w:rFonts w:eastAsia="Times New Roman" w:cs="Arial"/>
          <w:sz w:val="24"/>
          <w:szCs w:val="24"/>
        </w:rPr>
        <w:t xml:space="preserve">) </w:t>
      </w:r>
      <w:r w:rsidR="00A13B13" w:rsidRPr="00BD4965">
        <w:rPr>
          <w:rFonts w:eastAsia="Times New Roman" w:cs="Arial"/>
          <w:sz w:val="24"/>
          <w:szCs w:val="24"/>
        </w:rPr>
        <w:t>based</w:t>
      </w:r>
      <w:r w:rsidR="00A13B13">
        <w:rPr>
          <w:rFonts w:eastAsia="Times New Roman" w:cs="Arial"/>
          <w:sz w:val="24"/>
          <w:szCs w:val="24"/>
        </w:rPr>
        <w:t xml:space="preserve"> on Locus’ understanding of the requirements and experience with similar projects. The milestones and phases in this implementation plan are proposed for payment terms. I</w:t>
      </w:r>
      <w:r w:rsidR="00E350DC">
        <w:rPr>
          <w:rFonts w:eastAsia="Times New Roman" w:cs="Arial"/>
          <w:sz w:val="24"/>
          <w:szCs w:val="24"/>
        </w:rPr>
        <w:t xml:space="preserve">mplementation </w:t>
      </w:r>
      <w:r w:rsidR="00A13B13">
        <w:rPr>
          <w:rFonts w:eastAsia="Times New Roman" w:cs="Arial"/>
          <w:sz w:val="24"/>
          <w:szCs w:val="24"/>
        </w:rPr>
        <w:t xml:space="preserve">payment </w:t>
      </w:r>
      <w:r w:rsidR="00E350DC">
        <w:rPr>
          <w:rFonts w:eastAsia="Times New Roman" w:cs="Arial"/>
          <w:sz w:val="24"/>
          <w:szCs w:val="24"/>
        </w:rPr>
        <w:t xml:space="preserve">terms are </w:t>
      </w:r>
      <w:r w:rsidR="00A13B13">
        <w:rPr>
          <w:rFonts w:eastAsia="Times New Roman" w:cs="Arial"/>
          <w:sz w:val="24"/>
          <w:szCs w:val="24"/>
        </w:rPr>
        <w:t>4</w:t>
      </w:r>
      <w:r w:rsidR="00E350DC">
        <w:rPr>
          <w:rFonts w:eastAsia="Times New Roman" w:cs="Arial"/>
          <w:sz w:val="24"/>
          <w:szCs w:val="24"/>
        </w:rPr>
        <w:t xml:space="preserve">0% </w:t>
      </w:r>
      <w:r w:rsidR="00403527">
        <w:rPr>
          <w:rFonts w:eastAsia="Times New Roman" w:cs="Arial"/>
          <w:sz w:val="24"/>
          <w:szCs w:val="24"/>
        </w:rPr>
        <w:t xml:space="preserve">due </w:t>
      </w:r>
      <w:r w:rsidR="00E350DC">
        <w:rPr>
          <w:rFonts w:eastAsia="Times New Roman" w:cs="Arial"/>
          <w:sz w:val="24"/>
          <w:szCs w:val="24"/>
        </w:rPr>
        <w:t>upon kickoff</w:t>
      </w:r>
      <w:r w:rsidR="00A13B13">
        <w:rPr>
          <w:rFonts w:eastAsia="Times New Roman" w:cs="Arial"/>
          <w:sz w:val="24"/>
          <w:szCs w:val="24"/>
        </w:rPr>
        <w:t xml:space="preserve"> (Phase 1), 30% due </w:t>
      </w:r>
      <w:r w:rsidR="00A13B13">
        <w:rPr>
          <w:rFonts w:eastAsia="Times New Roman" w:cs="Arial"/>
          <w:sz w:val="24"/>
          <w:szCs w:val="24"/>
        </w:rPr>
        <w:lastRenderedPageBreak/>
        <w:t xml:space="preserve">upon start of data migration (Phase 4), </w:t>
      </w:r>
      <w:r w:rsidR="00E350DC">
        <w:rPr>
          <w:rFonts w:eastAsia="Times New Roman" w:cs="Arial"/>
          <w:sz w:val="24"/>
          <w:szCs w:val="24"/>
        </w:rPr>
        <w:t xml:space="preserve">and </w:t>
      </w:r>
      <w:r w:rsidR="00A13B13">
        <w:rPr>
          <w:rFonts w:eastAsia="Times New Roman" w:cs="Arial"/>
          <w:sz w:val="24"/>
          <w:szCs w:val="24"/>
        </w:rPr>
        <w:t>3</w:t>
      </w:r>
      <w:r w:rsidR="00E350DC">
        <w:rPr>
          <w:rFonts w:eastAsia="Times New Roman" w:cs="Arial"/>
          <w:sz w:val="24"/>
          <w:szCs w:val="24"/>
        </w:rPr>
        <w:t xml:space="preserve">0% </w:t>
      </w:r>
      <w:r w:rsidR="00A13B13">
        <w:rPr>
          <w:rFonts w:eastAsia="Times New Roman" w:cs="Arial"/>
          <w:sz w:val="24"/>
          <w:szCs w:val="24"/>
        </w:rPr>
        <w:t>due upon</w:t>
      </w:r>
      <w:r w:rsidR="00E350DC">
        <w:rPr>
          <w:rFonts w:eastAsia="Times New Roman" w:cs="Arial"/>
          <w:sz w:val="24"/>
          <w:szCs w:val="24"/>
        </w:rPr>
        <w:t xml:space="preserve"> </w:t>
      </w:r>
      <w:r w:rsidR="00A13B13">
        <w:rPr>
          <w:rFonts w:eastAsia="Times New Roman" w:cs="Arial"/>
          <w:sz w:val="24"/>
          <w:szCs w:val="24"/>
        </w:rPr>
        <w:t>Training and Go Live (Phase 6)</w:t>
      </w:r>
      <w:r w:rsidR="00E350DC">
        <w:rPr>
          <w:rFonts w:eastAsia="Times New Roman" w:cs="Arial"/>
          <w:sz w:val="24"/>
          <w:szCs w:val="24"/>
        </w:rPr>
        <w:t>.</w:t>
      </w:r>
      <w:r w:rsidR="00E350DC" w:rsidRPr="00E350DC">
        <w:rPr>
          <w:rFonts w:eastAsia="Times New Roman" w:cs="Arial"/>
          <w:sz w:val="24"/>
          <w:szCs w:val="24"/>
        </w:rPr>
        <w:t xml:space="preserve"> </w:t>
      </w:r>
      <w:r w:rsidR="00403527">
        <w:rPr>
          <w:rFonts w:eastAsia="Times New Roman" w:cs="Arial"/>
          <w:sz w:val="24"/>
          <w:szCs w:val="24"/>
        </w:rPr>
        <w:t>Subscription fees are due annually at the start of each license year.</w:t>
      </w:r>
    </w:p>
    <w:p w14:paraId="77DA2451" w14:textId="77777777" w:rsidR="00205947" w:rsidRDefault="00205947" w:rsidP="00D64251">
      <w:pPr>
        <w:spacing w:after="0" w:line="240" w:lineRule="auto"/>
        <w:ind w:left="720"/>
        <w:textAlignment w:val="baseline"/>
        <w:rPr>
          <w:rFonts w:eastAsia="Times New Roman" w:cs="Arial"/>
          <w:sz w:val="24"/>
          <w:szCs w:val="24"/>
        </w:rPr>
      </w:pPr>
    </w:p>
    <w:p w14:paraId="54DBE981" w14:textId="488A1B23" w:rsidR="00D64251" w:rsidRDefault="00D64251" w:rsidP="00D64251">
      <w:pPr>
        <w:spacing w:after="0" w:line="240" w:lineRule="auto"/>
        <w:ind w:left="720"/>
        <w:textAlignment w:val="baseline"/>
        <w:rPr>
          <w:rFonts w:eastAsia="Times New Roman" w:cs="Arial"/>
          <w:sz w:val="24"/>
          <w:szCs w:val="24"/>
          <w:u w:val="single"/>
        </w:rPr>
      </w:pPr>
      <w:r w:rsidRPr="00D64251">
        <w:rPr>
          <w:rFonts w:eastAsia="Times New Roman" w:cs="Arial"/>
          <w:sz w:val="24"/>
          <w:szCs w:val="24"/>
          <w:u w:val="single"/>
        </w:rPr>
        <w:t>Implementation detailed breakdown</w:t>
      </w:r>
      <w:r>
        <w:rPr>
          <w:rFonts w:eastAsia="Times New Roman" w:cs="Arial"/>
          <w:sz w:val="24"/>
          <w:szCs w:val="24"/>
          <w:u w:val="single"/>
        </w:rPr>
        <w:t>:</w:t>
      </w:r>
    </w:p>
    <w:p w14:paraId="65A5F07B" w14:textId="77777777" w:rsidR="00397BFC" w:rsidRDefault="00397BFC" w:rsidP="00D64251">
      <w:pPr>
        <w:spacing w:after="0" w:line="240" w:lineRule="auto"/>
        <w:ind w:left="720"/>
        <w:textAlignment w:val="baseline"/>
        <w:rPr>
          <w:rFonts w:eastAsia="Times New Roman" w:cs="Arial"/>
          <w:sz w:val="24"/>
          <w:szCs w:val="24"/>
          <w:u w:val="single"/>
        </w:rPr>
      </w:pPr>
    </w:p>
    <w:p w14:paraId="4CD4D323" w14:textId="243C0F49" w:rsidR="00623841" w:rsidRDefault="00A13B13" w:rsidP="00623841">
      <w:pPr>
        <w:spacing w:after="0" w:line="240" w:lineRule="auto"/>
        <w:ind w:left="720"/>
        <w:textAlignment w:val="baseline"/>
        <w:rPr>
          <w:rFonts w:eastAsia="Times New Roman" w:cs="Arial"/>
          <w:sz w:val="24"/>
          <w:szCs w:val="24"/>
        </w:rPr>
      </w:pPr>
      <w:r>
        <w:rPr>
          <w:rFonts w:eastAsia="Times New Roman" w:cs="Arial"/>
          <w:sz w:val="24"/>
          <w:szCs w:val="24"/>
        </w:rPr>
        <w:t>Breakdown of the</w:t>
      </w:r>
      <w:r w:rsidR="00623841">
        <w:rPr>
          <w:rFonts w:eastAsia="Times New Roman" w:cs="Arial"/>
          <w:sz w:val="24"/>
          <w:szCs w:val="24"/>
        </w:rPr>
        <w:t xml:space="preserve"> </w:t>
      </w:r>
      <w:r>
        <w:rPr>
          <w:rFonts w:eastAsia="Times New Roman" w:cs="Arial"/>
          <w:sz w:val="24"/>
          <w:szCs w:val="24"/>
        </w:rPr>
        <w:t xml:space="preserve">implementation effort </w:t>
      </w:r>
      <w:r w:rsidR="00A44527">
        <w:rPr>
          <w:rFonts w:eastAsia="Times New Roman" w:cs="Arial"/>
          <w:sz w:val="24"/>
          <w:szCs w:val="24"/>
        </w:rPr>
        <w:t xml:space="preserve">(in labor cost) </w:t>
      </w:r>
      <w:r>
        <w:rPr>
          <w:rFonts w:eastAsia="Times New Roman" w:cs="Arial"/>
          <w:sz w:val="24"/>
          <w:szCs w:val="24"/>
        </w:rPr>
        <w:t>is</w:t>
      </w:r>
      <w:r w:rsidR="00623841">
        <w:rPr>
          <w:rFonts w:eastAsia="Times New Roman" w:cs="Arial"/>
          <w:sz w:val="24"/>
          <w:szCs w:val="24"/>
        </w:rPr>
        <w:t xml:space="preserve"> summarized in the following table:</w:t>
      </w:r>
    </w:p>
    <w:p w14:paraId="1BB4C088" w14:textId="77777777" w:rsidR="00623841" w:rsidRDefault="00623841" w:rsidP="00623841">
      <w:pPr>
        <w:spacing w:after="0" w:line="240" w:lineRule="auto"/>
        <w:ind w:left="720"/>
        <w:textAlignment w:val="baseline"/>
        <w:rPr>
          <w:rFonts w:eastAsia="Times New Roman" w:cs="Arial"/>
          <w:sz w:val="24"/>
          <w:szCs w:val="24"/>
        </w:rPr>
      </w:pPr>
    </w:p>
    <w:tbl>
      <w:tblPr>
        <w:tblW w:w="560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0"/>
        <w:gridCol w:w="1780"/>
      </w:tblGrid>
      <w:tr w:rsidR="0063158E" w:rsidRPr="00504663" w14:paraId="17FBBD45" w14:textId="77777777" w:rsidTr="0063158E">
        <w:trPr>
          <w:trHeight w:val="375"/>
        </w:trPr>
        <w:tc>
          <w:tcPr>
            <w:tcW w:w="5600" w:type="dxa"/>
            <w:gridSpan w:val="2"/>
            <w:shd w:val="clear" w:color="auto" w:fill="auto"/>
            <w:noWrap/>
            <w:vAlign w:val="bottom"/>
            <w:hideMark/>
          </w:tcPr>
          <w:p w14:paraId="35EE7498" w14:textId="77777777" w:rsidR="0063158E" w:rsidRPr="00504663" w:rsidRDefault="0063158E" w:rsidP="0063158E">
            <w:pPr>
              <w:spacing w:after="0" w:line="240" w:lineRule="auto"/>
              <w:rPr>
                <w:rFonts w:eastAsia="Times New Roman" w:cs="Arial"/>
                <w:b/>
                <w:bCs/>
                <w:color w:val="000000"/>
                <w:sz w:val="24"/>
                <w:szCs w:val="24"/>
              </w:rPr>
            </w:pPr>
            <w:r w:rsidRPr="00504663">
              <w:rPr>
                <w:rFonts w:eastAsia="Times New Roman" w:cs="Arial"/>
                <w:b/>
                <w:bCs/>
                <w:color w:val="000000"/>
                <w:sz w:val="24"/>
                <w:szCs w:val="24"/>
              </w:rPr>
              <w:t>Approximate Implementation Breakdown</w:t>
            </w:r>
          </w:p>
        </w:tc>
      </w:tr>
      <w:tr w:rsidR="0063158E" w:rsidRPr="00504663" w14:paraId="486837CE" w14:textId="77777777" w:rsidTr="0063158E">
        <w:trPr>
          <w:trHeight w:val="300"/>
        </w:trPr>
        <w:tc>
          <w:tcPr>
            <w:tcW w:w="3820" w:type="dxa"/>
            <w:shd w:val="clear" w:color="auto" w:fill="auto"/>
            <w:vAlign w:val="center"/>
            <w:hideMark/>
          </w:tcPr>
          <w:p w14:paraId="2F98AF93" w14:textId="77777777" w:rsidR="0063158E" w:rsidRPr="00504663" w:rsidRDefault="0063158E" w:rsidP="0063158E">
            <w:pPr>
              <w:spacing w:after="0" w:line="240" w:lineRule="auto"/>
              <w:rPr>
                <w:rFonts w:eastAsia="Times New Roman" w:cs="Arial"/>
                <w:b/>
                <w:bCs/>
                <w:sz w:val="24"/>
                <w:szCs w:val="24"/>
              </w:rPr>
            </w:pPr>
            <w:r w:rsidRPr="00504663">
              <w:rPr>
                <w:rFonts w:eastAsia="Times New Roman" w:cs="Arial"/>
                <w:b/>
                <w:bCs/>
                <w:sz w:val="24"/>
                <w:szCs w:val="24"/>
              </w:rPr>
              <w:t>Task Name</w:t>
            </w:r>
          </w:p>
        </w:tc>
        <w:tc>
          <w:tcPr>
            <w:tcW w:w="1780" w:type="dxa"/>
            <w:shd w:val="clear" w:color="auto" w:fill="auto"/>
            <w:noWrap/>
            <w:vAlign w:val="center"/>
            <w:hideMark/>
          </w:tcPr>
          <w:p w14:paraId="0F945407" w14:textId="77777777" w:rsidR="0063158E" w:rsidRPr="00504663" w:rsidRDefault="0063158E" w:rsidP="0063158E">
            <w:pPr>
              <w:spacing w:after="0" w:line="240" w:lineRule="auto"/>
              <w:jc w:val="center"/>
              <w:rPr>
                <w:rFonts w:eastAsia="Times New Roman" w:cs="Arial"/>
                <w:b/>
                <w:bCs/>
                <w:color w:val="000000"/>
                <w:sz w:val="24"/>
                <w:szCs w:val="24"/>
              </w:rPr>
            </w:pPr>
            <w:r w:rsidRPr="00504663">
              <w:rPr>
                <w:rFonts w:eastAsia="Times New Roman" w:cs="Arial"/>
                <w:b/>
                <w:bCs/>
                <w:color w:val="000000"/>
                <w:sz w:val="24"/>
                <w:szCs w:val="24"/>
              </w:rPr>
              <w:t>Cost</w:t>
            </w:r>
          </w:p>
        </w:tc>
      </w:tr>
      <w:tr w:rsidR="0063158E" w:rsidRPr="00504663" w14:paraId="67E266A5" w14:textId="77777777" w:rsidTr="0063158E">
        <w:trPr>
          <w:trHeight w:val="300"/>
        </w:trPr>
        <w:tc>
          <w:tcPr>
            <w:tcW w:w="3820" w:type="dxa"/>
            <w:shd w:val="clear" w:color="auto" w:fill="auto"/>
            <w:noWrap/>
            <w:vAlign w:val="bottom"/>
            <w:hideMark/>
          </w:tcPr>
          <w:p w14:paraId="6131BA91" w14:textId="77777777" w:rsidR="0063158E" w:rsidRPr="00504663" w:rsidRDefault="0063158E" w:rsidP="0063158E">
            <w:pPr>
              <w:spacing w:after="0" w:line="240" w:lineRule="auto"/>
              <w:jc w:val="center"/>
              <w:rPr>
                <w:rFonts w:eastAsia="Times New Roman" w:cs="Arial"/>
                <w:b/>
                <w:bCs/>
                <w:color w:val="000000"/>
                <w:sz w:val="24"/>
                <w:szCs w:val="24"/>
              </w:rPr>
            </w:pPr>
          </w:p>
        </w:tc>
        <w:tc>
          <w:tcPr>
            <w:tcW w:w="1780" w:type="dxa"/>
            <w:shd w:val="clear" w:color="auto" w:fill="auto"/>
            <w:noWrap/>
            <w:vAlign w:val="bottom"/>
            <w:hideMark/>
          </w:tcPr>
          <w:p w14:paraId="4BCF399F" w14:textId="77777777" w:rsidR="0063158E" w:rsidRPr="00504663" w:rsidRDefault="0063158E" w:rsidP="0063158E">
            <w:pPr>
              <w:spacing w:after="0" w:line="240" w:lineRule="auto"/>
              <w:rPr>
                <w:rFonts w:eastAsia="Times New Roman" w:cs="Arial"/>
                <w:sz w:val="24"/>
                <w:szCs w:val="24"/>
              </w:rPr>
            </w:pPr>
          </w:p>
        </w:tc>
      </w:tr>
      <w:tr w:rsidR="0063158E" w:rsidRPr="00504663" w14:paraId="69A863A1" w14:textId="77777777" w:rsidTr="0063158E">
        <w:trPr>
          <w:trHeight w:val="300"/>
        </w:trPr>
        <w:tc>
          <w:tcPr>
            <w:tcW w:w="3820" w:type="dxa"/>
            <w:shd w:val="clear" w:color="000000" w:fill="FFFFFF"/>
            <w:vAlign w:val="center"/>
            <w:hideMark/>
          </w:tcPr>
          <w:p w14:paraId="7388B8A1" w14:textId="1D5E52FB" w:rsidR="0063158E" w:rsidRPr="00504663" w:rsidRDefault="0063158E" w:rsidP="0063158E">
            <w:pPr>
              <w:spacing w:after="0" w:line="240" w:lineRule="auto"/>
              <w:rPr>
                <w:rFonts w:eastAsia="Times New Roman" w:cs="Arial"/>
                <w:color w:val="000000"/>
                <w:sz w:val="24"/>
                <w:szCs w:val="24"/>
              </w:rPr>
            </w:pPr>
            <w:r w:rsidRPr="00504663">
              <w:rPr>
                <w:rFonts w:eastAsia="Times New Roman" w:cs="Arial"/>
                <w:color w:val="000000"/>
                <w:sz w:val="24"/>
                <w:szCs w:val="24"/>
              </w:rPr>
              <w:t xml:space="preserve">Project Management </w:t>
            </w:r>
          </w:p>
        </w:tc>
        <w:tc>
          <w:tcPr>
            <w:tcW w:w="1780" w:type="dxa"/>
            <w:shd w:val="clear" w:color="auto" w:fill="auto"/>
            <w:noWrap/>
            <w:vAlign w:val="bottom"/>
            <w:hideMark/>
          </w:tcPr>
          <w:p w14:paraId="5F1FFFE2" w14:textId="56807910" w:rsidR="0063158E" w:rsidRPr="00504663" w:rsidRDefault="0063158E" w:rsidP="0063158E">
            <w:pPr>
              <w:spacing w:after="0" w:line="240" w:lineRule="auto"/>
              <w:jc w:val="right"/>
              <w:rPr>
                <w:rFonts w:eastAsia="Times New Roman" w:cs="Arial"/>
                <w:color w:val="000000"/>
                <w:sz w:val="24"/>
                <w:szCs w:val="24"/>
              </w:rPr>
            </w:pPr>
            <w:r w:rsidRPr="00504663">
              <w:rPr>
                <w:rFonts w:eastAsia="Times New Roman" w:cs="Arial"/>
                <w:color w:val="000000"/>
                <w:sz w:val="24"/>
                <w:szCs w:val="24"/>
              </w:rPr>
              <w:t xml:space="preserve">$300,000 </w:t>
            </w:r>
          </w:p>
        </w:tc>
      </w:tr>
      <w:tr w:rsidR="0063158E" w:rsidRPr="00504663" w14:paraId="2CBAA1E8" w14:textId="77777777" w:rsidTr="0063158E">
        <w:trPr>
          <w:trHeight w:val="300"/>
        </w:trPr>
        <w:tc>
          <w:tcPr>
            <w:tcW w:w="3820" w:type="dxa"/>
            <w:shd w:val="clear" w:color="000000" w:fill="FFFFFF"/>
            <w:vAlign w:val="center"/>
            <w:hideMark/>
          </w:tcPr>
          <w:p w14:paraId="7C031238" w14:textId="77777777" w:rsidR="0063158E" w:rsidRPr="00504663" w:rsidRDefault="0063158E" w:rsidP="0063158E">
            <w:pPr>
              <w:spacing w:after="0" w:line="240" w:lineRule="auto"/>
              <w:rPr>
                <w:rFonts w:eastAsia="Times New Roman" w:cs="Arial"/>
                <w:color w:val="000000"/>
                <w:sz w:val="24"/>
                <w:szCs w:val="24"/>
              </w:rPr>
            </w:pPr>
            <w:r w:rsidRPr="00504663">
              <w:rPr>
                <w:rFonts w:eastAsia="Times New Roman" w:cs="Arial"/>
                <w:color w:val="000000"/>
                <w:sz w:val="24"/>
                <w:szCs w:val="24"/>
              </w:rPr>
              <w:t>Phase 1: Project Kick Off</w:t>
            </w:r>
          </w:p>
        </w:tc>
        <w:tc>
          <w:tcPr>
            <w:tcW w:w="1780" w:type="dxa"/>
            <w:shd w:val="clear" w:color="auto" w:fill="auto"/>
            <w:noWrap/>
            <w:vAlign w:val="bottom"/>
            <w:hideMark/>
          </w:tcPr>
          <w:p w14:paraId="1CDEDC6A" w14:textId="77777777" w:rsidR="0063158E" w:rsidRPr="00504663" w:rsidRDefault="0063158E" w:rsidP="0063158E">
            <w:pPr>
              <w:spacing w:after="0" w:line="240" w:lineRule="auto"/>
              <w:jc w:val="right"/>
              <w:rPr>
                <w:rFonts w:eastAsia="Times New Roman" w:cs="Arial"/>
                <w:color w:val="000000"/>
                <w:sz w:val="24"/>
                <w:szCs w:val="24"/>
              </w:rPr>
            </w:pPr>
            <w:commentRangeStart w:id="0"/>
            <w:r w:rsidRPr="00504663">
              <w:rPr>
                <w:rFonts w:eastAsia="Times New Roman" w:cs="Arial"/>
                <w:color w:val="000000"/>
                <w:sz w:val="24"/>
                <w:szCs w:val="24"/>
              </w:rPr>
              <w:t xml:space="preserve">$45,000 </w:t>
            </w:r>
            <w:commentRangeEnd w:id="0"/>
            <w:r w:rsidR="00EA28D8">
              <w:rPr>
                <w:rStyle w:val="CommentReference"/>
              </w:rPr>
              <w:commentReference w:id="0"/>
            </w:r>
          </w:p>
        </w:tc>
      </w:tr>
      <w:tr w:rsidR="0063158E" w:rsidRPr="00504663" w14:paraId="5B101BE6" w14:textId="77777777" w:rsidTr="0063158E">
        <w:trPr>
          <w:trHeight w:val="600"/>
        </w:trPr>
        <w:tc>
          <w:tcPr>
            <w:tcW w:w="3820" w:type="dxa"/>
            <w:shd w:val="clear" w:color="000000" w:fill="FFFFFF"/>
            <w:vAlign w:val="center"/>
            <w:hideMark/>
          </w:tcPr>
          <w:p w14:paraId="0EE1FB21" w14:textId="77777777" w:rsidR="0063158E" w:rsidRPr="00504663" w:rsidRDefault="0063158E" w:rsidP="0063158E">
            <w:pPr>
              <w:spacing w:after="0" w:line="240" w:lineRule="auto"/>
              <w:rPr>
                <w:rFonts w:eastAsia="Times New Roman" w:cs="Arial"/>
                <w:color w:val="000000"/>
                <w:sz w:val="24"/>
                <w:szCs w:val="24"/>
              </w:rPr>
            </w:pPr>
            <w:r w:rsidRPr="00504663">
              <w:rPr>
                <w:rFonts w:eastAsia="Times New Roman" w:cs="Arial"/>
                <w:color w:val="000000"/>
                <w:sz w:val="24"/>
                <w:szCs w:val="24"/>
              </w:rPr>
              <w:t>Phase 2: EIM Requirements and Configuration Design</w:t>
            </w:r>
          </w:p>
        </w:tc>
        <w:tc>
          <w:tcPr>
            <w:tcW w:w="1780" w:type="dxa"/>
            <w:shd w:val="clear" w:color="auto" w:fill="auto"/>
            <w:noWrap/>
            <w:vAlign w:val="bottom"/>
            <w:hideMark/>
          </w:tcPr>
          <w:p w14:paraId="0E6BDD29" w14:textId="77777777" w:rsidR="0063158E" w:rsidRPr="00504663" w:rsidRDefault="0063158E" w:rsidP="0063158E">
            <w:pPr>
              <w:spacing w:after="0" w:line="240" w:lineRule="auto"/>
              <w:jc w:val="right"/>
              <w:rPr>
                <w:rFonts w:eastAsia="Times New Roman" w:cs="Arial"/>
                <w:color w:val="000000"/>
                <w:sz w:val="24"/>
                <w:szCs w:val="24"/>
              </w:rPr>
            </w:pPr>
            <w:r w:rsidRPr="00504663">
              <w:rPr>
                <w:rFonts w:eastAsia="Times New Roman" w:cs="Arial"/>
                <w:color w:val="000000"/>
                <w:sz w:val="24"/>
                <w:szCs w:val="24"/>
              </w:rPr>
              <w:t xml:space="preserve">$190,000 </w:t>
            </w:r>
          </w:p>
        </w:tc>
      </w:tr>
      <w:tr w:rsidR="0063158E" w:rsidRPr="00504663" w14:paraId="3C1A3BA7" w14:textId="77777777" w:rsidTr="0063158E">
        <w:trPr>
          <w:trHeight w:val="600"/>
        </w:trPr>
        <w:tc>
          <w:tcPr>
            <w:tcW w:w="3820" w:type="dxa"/>
            <w:shd w:val="clear" w:color="000000" w:fill="FFFFFF"/>
            <w:vAlign w:val="center"/>
            <w:hideMark/>
          </w:tcPr>
          <w:p w14:paraId="140B34A1" w14:textId="77777777" w:rsidR="0063158E" w:rsidRPr="00504663" w:rsidRDefault="0063158E" w:rsidP="0063158E">
            <w:pPr>
              <w:spacing w:after="0" w:line="240" w:lineRule="auto"/>
              <w:rPr>
                <w:rFonts w:eastAsia="Times New Roman" w:cs="Arial"/>
                <w:color w:val="000000"/>
                <w:sz w:val="24"/>
                <w:szCs w:val="24"/>
              </w:rPr>
            </w:pPr>
            <w:r w:rsidRPr="00504663">
              <w:rPr>
                <w:rFonts w:eastAsia="Times New Roman" w:cs="Arial"/>
                <w:color w:val="000000"/>
                <w:sz w:val="24"/>
                <w:szCs w:val="24"/>
              </w:rPr>
              <w:t>Phase 3: Configure EIM Production Environment</w:t>
            </w:r>
          </w:p>
        </w:tc>
        <w:tc>
          <w:tcPr>
            <w:tcW w:w="1780" w:type="dxa"/>
            <w:shd w:val="clear" w:color="auto" w:fill="auto"/>
            <w:noWrap/>
            <w:vAlign w:val="bottom"/>
            <w:hideMark/>
          </w:tcPr>
          <w:p w14:paraId="0CEEB173" w14:textId="3E9F77F1" w:rsidR="0063158E" w:rsidRPr="00504663" w:rsidRDefault="0063158E" w:rsidP="0063158E">
            <w:pPr>
              <w:spacing w:after="0" w:line="240" w:lineRule="auto"/>
              <w:jc w:val="right"/>
              <w:rPr>
                <w:rFonts w:eastAsia="Times New Roman" w:cs="Arial"/>
                <w:color w:val="000000"/>
                <w:sz w:val="24"/>
                <w:szCs w:val="24"/>
              </w:rPr>
            </w:pPr>
            <w:r w:rsidRPr="00504663">
              <w:rPr>
                <w:rFonts w:eastAsia="Times New Roman" w:cs="Arial"/>
                <w:color w:val="000000"/>
                <w:sz w:val="24"/>
                <w:szCs w:val="24"/>
              </w:rPr>
              <w:t xml:space="preserve">$270,000 </w:t>
            </w:r>
          </w:p>
        </w:tc>
      </w:tr>
      <w:tr w:rsidR="0063158E" w:rsidRPr="00504663" w14:paraId="1CF3AF40" w14:textId="77777777" w:rsidTr="0063158E">
        <w:trPr>
          <w:trHeight w:val="300"/>
        </w:trPr>
        <w:tc>
          <w:tcPr>
            <w:tcW w:w="3820" w:type="dxa"/>
            <w:shd w:val="clear" w:color="000000" w:fill="FFFFFF"/>
            <w:vAlign w:val="center"/>
            <w:hideMark/>
          </w:tcPr>
          <w:p w14:paraId="556F5C52" w14:textId="77777777" w:rsidR="0063158E" w:rsidRPr="00504663" w:rsidRDefault="0063158E" w:rsidP="0063158E">
            <w:pPr>
              <w:spacing w:after="0" w:line="240" w:lineRule="auto"/>
              <w:rPr>
                <w:rFonts w:eastAsia="Times New Roman" w:cs="Arial"/>
                <w:color w:val="000000"/>
                <w:sz w:val="24"/>
                <w:szCs w:val="24"/>
              </w:rPr>
            </w:pPr>
            <w:r w:rsidRPr="00504663">
              <w:rPr>
                <w:rFonts w:eastAsia="Times New Roman" w:cs="Arial"/>
                <w:color w:val="000000"/>
                <w:sz w:val="24"/>
                <w:szCs w:val="24"/>
              </w:rPr>
              <w:t>Phase 4: EIM Data Migration</w:t>
            </w:r>
          </w:p>
        </w:tc>
        <w:tc>
          <w:tcPr>
            <w:tcW w:w="1780" w:type="dxa"/>
            <w:shd w:val="clear" w:color="auto" w:fill="auto"/>
            <w:noWrap/>
            <w:vAlign w:val="bottom"/>
            <w:hideMark/>
          </w:tcPr>
          <w:p w14:paraId="2C3589C9" w14:textId="77777777" w:rsidR="0063158E" w:rsidRPr="00504663" w:rsidRDefault="0063158E" w:rsidP="0063158E">
            <w:pPr>
              <w:spacing w:after="0" w:line="240" w:lineRule="auto"/>
              <w:jc w:val="right"/>
              <w:rPr>
                <w:rFonts w:eastAsia="Times New Roman" w:cs="Arial"/>
                <w:color w:val="000000"/>
                <w:sz w:val="24"/>
                <w:szCs w:val="24"/>
              </w:rPr>
            </w:pPr>
            <w:r w:rsidRPr="00504663">
              <w:rPr>
                <w:rFonts w:eastAsia="Times New Roman" w:cs="Arial"/>
                <w:color w:val="000000"/>
                <w:sz w:val="24"/>
                <w:szCs w:val="24"/>
              </w:rPr>
              <w:t xml:space="preserve">$300,000 </w:t>
            </w:r>
          </w:p>
        </w:tc>
      </w:tr>
      <w:tr w:rsidR="0063158E" w:rsidRPr="00504663" w14:paraId="1C76B95C" w14:textId="77777777" w:rsidTr="0063158E">
        <w:trPr>
          <w:trHeight w:val="300"/>
        </w:trPr>
        <w:tc>
          <w:tcPr>
            <w:tcW w:w="3820" w:type="dxa"/>
            <w:shd w:val="clear" w:color="000000" w:fill="FFFFFF"/>
            <w:vAlign w:val="center"/>
            <w:hideMark/>
          </w:tcPr>
          <w:p w14:paraId="4B96EBD0" w14:textId="77777777" w:rsidR="0063158E" w:rsidRPr="00504663" w:rsidRDefault="0063158E" w:rsidP="0063158E">
            <w:pPr>
              <w:spacing w:after="0" w:line="240" w:lineRule="auto"/>
              <w:rPr>
                <w:rFonts w:eastAsia="Times New Roman" w:cs="Arial"/>
                <w:color w:val="000000"/>
                <w:sz w:val="24"/>
                <w:szCs w:val="24"/>
              </w:rPr>
            </w:pPr>
            <w:r w:rsidRPr="00504663">
              <w:rPr>
                <w:rFonts w:eastAsia="Times New Roman" w:cs="Arial"/>
                <w:color w:val="000000"/>
                <w:sz w:val="24"/>
                <w:szCs w:val="24"/>
              </w:rPr>
              <w:t>Phase 5: Implement Public Website</w:t>
            </w:r>
          </w:p>
        </w:tc>
        <w:tc>
          <w:tcPr>
            <w:tcW w:w="1780" w:type="dxa"/>
            <w:shd w:val="clear" w:color="auto" w:fill="auto"/>
            <w:noWrap/>
            <w:vAlign w:val="bottom"/>
            <w:hideMark/>
          </w:tcPr>
          <w:p w14:paraId="77E161ED" w14:textId="77777777" w:rsidR="0063158E" w:rsidRPr="00504663" w:rsidRDefault="0063158E" w:rsidP="0063158E">
            <w:pPr>
              <w:spacing w:after="0" w:line="240" w:lineRule="auto"/>
              <w:jc w:val="right"/>
              <w:rPr>
                <w:rFonts w:eastAsia="Times New Roman" w:cs="Arial"/>
                <w:color w:val="000000"/>
                <w:sz w:val="24"/>
                <w:szCs w:val="24"/>
              </w:rPr>
            </w:pPr>
            <w:r w:rsidRPr="00504663">
              <w:rPr>
                <w:rFonts w:eastAsia="Times New Roman" w:cs="Arial"/>
                <w:color w:val="000000"/>
                <w:sz w:val="24"/>
                <w:szCs w:val="24"/>
              </w:rPr>
              <w:t xml:space="preserve">$320,000 </w:t>
            </w:r>
          </w:p>
        </w:tc>
      </w:tr>
      <w:tr w:rsidR="0063158E" w:rsidRPr="00504663" w14:paraId="2AA75E81" w14:textId="77777777" w:rsidTr="0063158E">
        <w:trPr>
          <w:trHeight w:val="300"/>
        </w:trPr>
        <w:tc>
          <w:tcPr>
            <w:tcW w:w="3820" w:type="dxa"/>
            <w:shd w:val="clear" w:color="000000" w:fill="FFFFFF"/>
            <w:vAlign w:val="center"/>
            <w:hideMark/>
          </w:tcPr>
          <w:p w14:paraId="11B1C66E" w14:textId="77777777" w:rsidR="0063158E" w:rsidRPr="00504663" w:rsidRDefault="0063158E" w:rsidP="0063158E">
            <w:pPr>
              <w:spacing w:after="0" w:line="240" w:lineRule="auto"/>
              <w:rPr>
                <w:rFonts w:eastAsia="Times New Roman" w:cs="Arial"/>
                <w:color w:val="000000"/>
                <w:sz w:val="24"/>
                <w:szCs w:val="24"/>
              </w:rPr>
            </w:pPr>
            <w:r w:rsidRPr="00504663">
              <w:rPr>
                <w:rFonts w:eastAsia="Times New Roman" w:cs="Arial"/>
                <w:color w:val="000000"/>
                <w:sz w:val="24"/>
                <w:szCs w:val="24"/>
              </w:rPr>
              <w:t>Phase 6: Training and Go Live</w:t>
            </w:r>
          </w:p>
        </w:tc>
        <w:tc>
          <w:tcPr>
            <w:tcW w:w="1780" w:type="dxa"/>
            <w:shd w:val="clear" w:color="auto" w:fill="auto"/>
            <w:noWrap/>
            <w:vAlign w:val="bottom"/>
            <w:hideMark/>
          </w:tcPr>
          <w:p w14:paraId="6C1632CA" w14:textId="77777777" w:rsidR="0063158E" w:rsidRPr="00504663" w:rsidRDefault="0063158E" w:rsidP="0063158E">
            <w:pPr>
              <w:spacing w:after="0" w:line="240" w:lineRule="auto"/>
              <w:jc w:val="right"/>
              <w:rPr>
                <w:rFonts w:eastAsia="Times New Roman" w:cs="Arial"/>
                <w:color w:val="000000"/>
                <w:sz w:val="24"/>
                <w:szCs w:val="24"/>
              </w:rPr>
            </w:pPr>
            <w:r w:rsidRPr="00504663">
              <w:rPr>
                <w:rFonts w:eastAsia="Times New Roman" w:cs="Arial"/>
                <w:color w:val="000000"/>
                <w:sz w:val="24"/>
                <w:szCs w:val="24"/>
              </w:rPr>
              <w:t xml:space="preserve">$115,000 </w:t>
            </w:r>
          </w:p>
        </w:tc>
      </w:tr>
      <w:tr w:rsidR="0063158E" w:rsidRPr="00504663" w14:paraId="79909556" w14:textId="77777777" w:rsidTr="0063158E">
        <w:trPr>
          <w:trHeight w:val="300"/>
        </w:trPr>
        <w:tc>
          <w:tcPr>
            <w:tcW w:w="3820" w:type="dxa"/>
            <w:shd w:val="clear" w:color="000000" w:fill="FFFFFF"/>
            <w:vAlign w:val="center"/>
            <w:hideMark/>
          </w:tcPr>
          <w:p w14:paraId="71E13CB9" w14:textId="77777777" w:rsidR="0063158E" w:rsidRPr="00504663" w:rsidRDefault="0063158E" w:rsidP="0063158E">
            <w:pPr>
              <w:spacing w:after="0" w:line="240" w:lineRule="auto"/>
              <w:rPr>
                <w:rFonts w:eastAsia="Times New Roman" w:cs="Arial"/>
                <w:color w:val="000000"/>
                <w:sz w:val="24"/>
                <w:szCs w:val="24"/>
              </w:rPr>
            </w:pPr>
            <w:r w:rsidRPr="00504663">
              <w:rPr>
                <w:rFonts w:eastAsia="Times New Roman" w:cs="Arial"/>
                <w:color w:val="000000"/>
                <w:sz w:val="24"/>
                <w:szCs w:val="24"/>
              </w:rPr>
              <w:t>Phase 7: Post-Go-Live Support</w:t>
            </w:r>
          </w:p>
        </w:tc>
        <w:tc>
          <w:tcPr>
            <w:tcW w:w="1780" w:type="dxa"/>
            <w:shd w:val="clear" w:color="auto" w:fill="auto"/>
            <w:noWrap/>
            <w:vAlign w:val="bottom"/>
            <w:hideMark/>
          </w:tcPr>
          <w:p w14:paraId="68E37872" w14:textId="77777777" w:rsidR="0063158E" w:rsidRPr="00504663" w:rsidRDefault="0063158E" w:rsidP="0063158E">
            <w:pPr>
              <w:spacing w:after="0" w:line="240" w:lineRule="auto"/>
              <w:jc w:val="right"/>
              <w:rPr>
                <w:rFonts w:eastAsia="Times New Roman" w:cs="Arial"/>
                <w:color w:val="000000"/>
                <w:sz w:val="24"/>
                <w:szCs w:val="24"/>
              </w:rPr>
            </w:pPr>
            <w:commentRangeStart w:id="1"/>
            <w:r w:rsidRPr="00504663">
              <w:rPr>
                <w:rFonts w:eastAsia="Times New Roman" w:cs="Arial"/>
                <w:color w:val="000000"/>
                <w:sz w:val="24"/>
                <w:szCs w:val="24"/>
              </w:rPr>
              <w:t xml:space="preserve">$54,000 </w:t>
            </w:r>
            <w:commentRangeEnd w:id="1"/>
            <w:r w:rsidR="00EA28D8">
              <w:rPr>
                <w:rStyle w:val="CommentReference"/>
              </w:rPr>
              <w:commentReference w:id="1"/>
            </w:r>
          </w:p>
        </w:tc>
      </w:tr>
      <w:tr w:rsidR="0063158E" w:rsidRPr="00504663" w14:paraId="124E4DBC" w14:textId="77777777" w:rsidTr="0063158E">
        <w:trPr>
          <w:trHeight w:val="300"/>
        </w:trPr>
        <w:tc>
          <w:tcPr>
            <w:tcW w:w="3820" w:type="dxa"/>
            <w:shd w:val="clear" w:color="000000" w:fill="FFFFFF"/>
            <w:vAlign w:val="center"/>
            <w:hideMark/>
          </w:tcPr>
          <w:p w14:paraId="3ABE01F9" w14:textId="77777777" w:rsidR="0063158E" w:rsidRPr="00504663" w:rsidRDefault="0063158E" w:rsidP="0063158E">
            <w:pPr>
              <w:spacing w:after="0" w:line="240" w:lineRule="auto"/>
              <w:jc w:val="right"/>
              <w:rPr>
                <w:rFonts w:eastAsia="Times New Roman" w:cs="Arial"/>
                <w:b/>
                <w:bCs/>
                <w:color w:val="000000"/>
                <w:sz w:val="24"/>
                <w:szCs w:val="24"/>
              </w:rPr>
            </w:pPr>
            <w:r w:rsidRPr="00504663">
              <w:rPr>
                <w:rFonts w:eastAsia="Times New Roman" w:cs="Arial"/>
                <w:b/>
                <w:bCs/>
                <w:color w:val="000000"/>
                <w:sz w:val="24"/>
                <w:szCs w:val="24"/>
              </w:rPr>
              <w:t>Total</w:t>
            </w:r>
          </w:p>
        </w:tc>
        <w:tc>
          <w:tcPr>
            <w:tcW w:w="1780" w:type="dxa"/>
            <w:shd w:val="clear" w:color="auto" w:fill="auto"/>
            <w:noWrap/>
            <w:vAlign w:val="bottom"/>
            <w:hideMark/>
          </w:tcPr>
          <w:p w14:paraId="265E7F81" w14:textId="77777777" w:rsidR="0063158E" w:rsidRPr="00504663" w:rsidRDefault="0063158E" w:rsidP="0063158E">
            <w:pPr>
              <w:spacing w:after="0" w:line="240" w:lineRule="auto"/>
              <w:jc w:val="right"/>
              <w:rPr>
                <w:rFonts w:eastAsia="Times New Roman" w:cs="Arial"/>
                <w:color w:val="000000"/>
                <w:sz w:val="24"/>
                <w:szCs w:val="24"/>
              </w:rPr>
            </w:pPr>
            <w:r w:rsidRPr="00504663">
              <w:rPr>
                <w:rFonts w:eastAsia="Times New Roman" w:cs="Arial"/>
                <w:color w:val="000000"/>
                <w:sz w:val="24"/>
                <w:szCs w:val="24"/>
              </w:rPr>
              <w:t xml:space="preserve">$1,594,000 </w:t>
            </w:r>
          </w:p>
        </w:tc>
      </w:tr>
    </w:tbl>
    <w:p w14:paraId="004ADA95" w14:textId="01C37467" w:rsidR="00623841" w:rsidRPr="00EA76BC" w:rsidRDefault="00623841" w:rsidP="00623841">
      <w:pPr>
        <w:spacing w:after="0" w:line="240" w:lineRule="auto"/>
        <w:ind w:left="720"/>
        <w:textAlignment w:val="baseline"/>
        <w:rPr>
          <w:rFonts w:eastAsia="Times New Roman" w:cs="Arial"/>
          <w:sz w:val="24"/>
          <w:szCs w:val="24"/>
        </w:rPr>
      </w:pPr>
    </w:p>
    <w:p w14:paraId="52B029F2" w14:textId="77777777" w:rsidR="00623841" w:rsidRPr="00D64251" w:rsidRDefault="00623841" w:rsidP="00623841">
      <w:pPr>
        <w:spacing w:after="0" w:line="240" w:lineRule="auto"/>
        <w:ind w:left="720"/>
        <w:textAlignment w:val="baseline"/>
        <w:rPr>
          <w:rFonts w:eastAsia="Times New Roman" w:cs="Arial"/>
          <w:sz w:val="24"/>
          <w:szCs w:val="24"/>
          <w:u w:val="single"/>
        </w:rPr>
      </w:pPr>
    </w:p>
    <w:p w14:paraId="32690451" w14:textId="05556274" w:rsidR="00D64251" w:rsidRDefault="00A44527" w:rsidP="00A44527">
      <w:pPr>
        <w:spacing w:after="0" w:line="240" w:lineRule="auto"/>
        <w:ind w:left="720"/>
        <w:textAlignment w:val="baseline"/>
        <w:rPr>
          <w:rFonts w:eastAsia="Times New Roman" w:cs="Arial"/>
          <w:sz w:val="24"/>
          <w:szCs w:val="24"/>
        </w:rPr>
      </w:pPr>
      <w:r w:rsidRPr="00A44527">
        <w:rPr>
          <w:rFonts w:eastAsia="Times New Roman" w:cs="Arial"/>
          <w:sz w:val="24"/>
          <w:szCs w:val="24"/>
        </w:rPr>
        <w:t xml:space="preserve">Implementation </w:t>
      </w:r>
      <w:r>
        <w:rPr>
          <w:rFonts w:eastAsia="Times New Roman" w:cs="Arial"/>
          <w:sz w:val="24"/>
          <w:szCs w:val="24"/>
        </w:rPr>
        <w:t>pricing is based on established Locus GSA rates, and determination of effort needed to meet all State requirements.</w:t>
      </w:r>
    </w:p>
    <w:p w14:paraId="0E293E2C" w14:textId="77777777" w:rsidR="00A44527" w:rsidRPr="00A44527" w:rsidRDefault="00A44527" w:rsidP="00A44527">
      <w:pPr>
        <w:spacing w:after="0" w:line="240" w:lineRule="auto"/>
        <w:ind w:left="720"/>
        <w:textAlignment w:val="baseline"/>
        <w:rPr>
          <w:rFonts w:eastAsia="Times New Roman" w:cs="Arial"/>
          <w:sz w:val="24"/>
          <w:szCs w:val="24"/>
        </w:rPr>
      </w:pPr>
    </w:p>
    <w:p w14:paraId="361B648E" w14:textId="77777777" w:rsidR="00D64251" w:rsidRPr="004E3F0F" w:rsidRDefault="00D64251" w:rsidP="00AF10A9">
      <w:pPr>
        <w:spacing w:after="0" w:line="240" w:lineRule="auto"/>
        <w:textAlignment w:val="baseline"/>
        <w:rPr>
          <w:rFonts w:eastAsia="Times New Roman" w:cs="Arial"/>
          <w:sz w:val="24"/>
          <w:szCs w:val="24"/>
        </w:rPr>
      </w:pPr>
    </w:p>
    <w:p w14:paraId="1A036C09" w14:textId="77777777" w:rsidR="00AF10A9" w:rsidRDefault="00AF10A9" w:rsidP="00AF10A9">
      <w:pPr>
        <w:spacing w:after="0" w:line="240" w:lineRule="auto"/>
        <w:textAlignment w:val="baseline"/>
        <w:rPr>
          <w:rFonts w:eastAsia="Times New Roman" w:cs="Arial"/>
          <w:sz w:val="24"/>
          <w:szCs w:val="24"/>
        </w:rPr>
      </w:pPr>
      <w:r w:rsidRPr="00487958">
        <w:rPr>
          <w:rFonts w:eastAsia="Times New Roman" w:cs="Arial"/>
          <w:sz w:val="24"/>
          <w:szCs w:val="24"/>
        </w:rPr>
        <w:t>5.</w:t>
      </w:r>
      <w:r>
        <w:rPr>
          <w:rFonts w:eastAsia="Times New Roman" w:cs="Arial"/>
          <w:sz w:val="24"/>
          <w:szCs w:val="24"/>
          <w:u w:val="single"/>
        </w:rPr>
        <w:t xml:space="preserve"> Postproduction Warranty</w:t>
      </w:r>
      <w:r>
        <w:rPr>
          <w:rFonts w:eastAsia="Times New Roman" w:cs="Arial"/>
          <w:sz w:val="24"/>
          <w:szCs w:val="24"/>
        </w:rPr>
        <w:t>.  The Contractor must provide a 120 calendar days postproduction warranty at no cost to the State</w:t>
      </w:r>
      <w:r w:rsidRPr="22EAB985">
        <w:rPr>
          <w:rFonts w:eastAsia="Times New Roman" w:cs="Arial"/>
          <w:sz w:val="24"/>
          <w:szCs w:val="24"/>
        </w:rPr>
        <w:t xml:space="preserve"> to begin after SOM acceptance of the last production release.</w:t>
      </w:r>
      <w:r>
        <w:rPr>
          <w:rFonts w:eastAsia="Times New Roman" w:cs="Arial"/>
          <w:sz w:val="24"/>
          <w:szCs w:val="24"/>
        </w:rPr>
        <w:t>  The postproduction warranty will meet all requirements of the contract, including all Support Services identified in Schedule D.    </w:t>
      </w:r>
    </w:p>
    <w:p w14:paraId="10546393" w14:textId="77777777" w:rsidR="00AF10A9" w:rsidRDefault="00AF10A9" w:rsidP="00AF10A9">
      <w:pPr>
        <w:spacing w:after="0" w:line="240" w:lineRule="auto"/>
        <w:ind w:left="720"/>
        <w:textAlignment w:val="baseline"/>
        <w:rPr>
          <w:rFonts w:eastAsia="Times New Roman" w:cs="Arial"/>
          <w:sz w:val="24"/>
          <w:szCs w:val="24"/>
        </w:rPr>
      </w:pPr>
      <w:r>
        <w:rPr>
          <w:rFonts w:eastAsia="Times New Roman" w:cs="Arial"/>
          <w:sz w:val="24"/>
          <w:szCs w:val="24"/>
        </w:rPr>
        <w:t>    </w:t>
      </w:r>
    </w:p>
    <w:p w14:paraId="107CAAC3" w14:textId="77777777" w:rsidR="00AF10A9" w:rsidRDefault="00AF10A9" w:rsidP="00AF10A9">
      <w:pPr>
        <w:spacing w:after="0" w:line="240" w:lineRule="auto"/>
        <w:textAlignment w:val="baseline"/>
        <w:rPr>
          <w:rFonts w:eastAsia="Times New Roman" w:cs="Arial"/>
          <w:sz w:val="24"/>
          <w:szCs w:val="24"/>
        </w:rPr>
      </w:pPr>
      <w:r w:rsidRPr="00487958">
        <w:rPr>
          <w:rFonts w:eastAsia="Times New Roman" w:cs="Arial"/>
          <w:sz w:val="24"/>
          <w:szCs w:val="24"/>
        </w:rPr>
        <w:t>6.</w:t>
      </w:r>
      <w:r>
        <w:rPr>
          <w:rFonts w:eastAsia="Times New Roman" w:cs="Arial"/>
          <w:sz w:val="24"/>
          <w:szCs w:val="24"/>
          <w:u w:val="single"/>
        </w:rPr>
        <w:t xml:space="preserve"> Rate Card for Ancillary Professional Services.</w:t>
      </w:r>
      <w:r>
        <w:rPr>
          <w:rFonts w:eastAsia="Times New Roman" w:cs="Arial"/>
          <w:sz w:val="24"/>
          <w:szCs w:val="24"/>
        </w:rPr>
        <w:t> </w:t>
      </w:r>
    </w:p>
    <w:p w14:paraId="41B967FA" w14:textId="77777777" w:rsidR="00623841" w:rsidRDefault="00623841" w:rsidP="00AF10A9">
      <w:pPr>
        <w:spacing w:after="0" w:line="240" w:lineRule="auto"/>
        <w:textAlignment w:val="baseline"/>
        <w:rPr>
          <w:rFonts w:eastAsia="Times New Roman" w:cs="Arial"/>
          <w:sz w:val="24"/>
          <w:szCs w:val="24"/>
        </w:rPr>
      </w:pPr>
    </w:p>
    <w:p w14:paraId="4A6582FF" w14:textId="436B5B97" w:rsidR="00623841" w:rsidRDefault="00623841" w:rsidP="00AF10A9">
      <w:pPr>
        <w:spacing w:after="0" w:line="240" w:lineRule="auto"/>
        <w:textAlignment w:val="baseline"/>
        <w:rPr>
          <w:rFonts w:eastAsia="Times New Roman" w:cs="Arial"/>
          <w:sz w:val="24"/>
          <w:szCs w:val="24"/>
        </w:rPr>
      </w:pPr>
      <w:r w:rsidRPr="00623841">
        <w:rPr>
          <w:rFonts w:eastAsia="Times New Roman" w:cs="Arial"/>
          <w:b/>
          <w:bCs/>
          <w:sz w:val="24"/>
          <w:szCs w:val="24"/>
        </w:rPr>
        <w:t>Response:</w:t>
      </w:r>
    </w:p>
    <w:p w14:paraId="4CBD3091" w14:textId="134F1267" w:rsidR="00AF10A9" w:rsidRDefault="00AF10A9" w:rsidP="00AF10A9">
      <w:pPr>
        <w:spacing w:after="0" w:line="240" w:lineRule="auto"/>
        <w:textAlignment w:val="baseline"/>
        <w:rPr>
          <w:rFonts w:eastAsia="Times New Roman" w:cs="Arial"/>
          <w:sz w:val="24"/>
          <w:szCs w:val="24"/>
        </w:rPr>
      </w:pPr>
    </w:p>
    <w:tbl>
      <w:tblPr>
        <w:tblW w:w="3880" w:type="dxa"/>
        <w:jc w:val="center"/>
        <w:tblLook w:val="04A0" w:firstRow="1" w:lastRow="0" w:firstColumn="1" w:lastColumn="0" w:noHBand="0" w:noVBand="1"/>
      </w:tblPr>
      <w:tblGrid>
        <w:gridCol w:w="2280"/>
        <w:gridCol w:w="1600"/>
      </w:tblGrid>
      <w:tr w:rsidR="00E0674E" w:rsidRPr="00504663" w14:paraId="04E6F48F" w14:textId="77777777" w:rsidTr="00504663">
        <w:trPr>
          <w:trHeight w:val="1104"/>
          <w:tblHeader/>
          <w:jc w:val="center"/>
        </w:trPr>
        <w:tc>
          <w:tcPr>
            <w:tcW w:w="228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71E560F" w14:textId="77777777" w:rsidR="00E0674E" w:rsidRPr="00504663" w:rsidRDefault="00E0674E" w:rsidP="00E0674E">
            <w:pPr>
              <w:spacing w:after="0" w:line="240" w:lineRule="auto"/>
              <w:rPr>
                <w:rFonts w:eastAsia="Times New Roman" w:cs="Arial"/>
                <w:b/>
                <w:bCs/>
                <w:color w:val="FFFFFF"/>
                <w:sz w:val="24"/>
                <w:szCs w:val="24"/>
              </w:rPr>
            </w:pPr>
            <w:r w:rsidRPr="00504663">
              <w:rPr>
                <w:rFonts w:eastAsia="Times New Roman" w:cs="Arial"/>
                <w:b/>
                <w:bCs/>
                <w:color w:val="FFFFFF"/>
                <w:sz w:val="24"/>
                <w:szCs w:val="24"/>
              </w:rPr>
              <w:t>LABOR CATEGORY</w:t>
            </w:r>
            <w:r w:rsidRPr="00504663">
              <w:rPr>
                <w:rFonts w:eastAsia="Times New Roman" w:cs="Arial"/>
                <w:b/>
                <w:bCs/>
                <w:color w:val="FFFFFF"/>
                <w:sz w:val="24"/>
                <w:szCs w:val="24"/>
              </w:rPr>
              <w:br/>
              <w:t>TITLES</w:t>
            </w:r>
          </w:p>
        </w:tc>
        <w:tc>
          <w:tcPr>
            <w:tcW w:w="1600" w:type="dxa"/>
            <w:tcBorders>
              <w:top w:val="single" w:sz="4" w:space="0" w:color="auto"/>
              <w:left w:val="nil"/>
              <w:bottom w:val="single" w:sz="4" w:space="0" w:color="auto"/>
              <w:right w:val="single" w:sz="4" w:space="0" w:color="auto"/>
            </w:tcBorders>
            <w:shd w:val="clear" w:color="000000" w:fill="00B0F0"/>
            <w:vAlign w:val="center"/>
            <w:hideMark/>
          </w:tcPr>
          <w:p w14:paraId="21D85FFB" w14:textId="77777777" w:rsidR="00E0674E" w:rsidRPr="00504663" w:rsidRDefault="00E0674E" w:rsidP="00E0674E">
            <w:pPr>
              <w:spacing w:after="0" w:line="240" w:lineRule="auto"/>
              <w:jc w:val="center"/>
              <w:rPr>
                <w:rFonts w:eastAsia="Times New Roman" w:cs="Arial"/>
                <w:b/>
                <w:bCs/>
                <w:color w:val="FFFFFF"/>
                <w:sz w:val="24"/>
                <w:szCs w:val="24"/>
              </w:rPr>
            </w:pPr>
            <w:r w:rsidRPr="00504663">
              <w:rPr>
                <w:rFonts w:eastAsia="Times New Roman" w:cs="Arial"/>
                <w:b/>
                <w:bCs/>
                <w:color w:val="FFFFFF"/>
                <w:sz w:val="24"/>
                <w:szCs w:val="24"/>
              </w:rPr>
              <w:t xml:space="preserve">GSA FINAL RATE </w:t>
            </w:r>
            <w:r w:rsidRPr="00504663">
              <w:rPr>
                <w:rFonts w:eastAsia="Times New Roman" w:cs="Arial"/>
                <w:b/>
                <w:bCs/>
                <w:color w:val="FFFFFF"/>
                <w:sz w:val="24"/>
                <w:szCs w:val="24"/>
              </w:rPr>
              <w:br/>
              <w:t>WITH IFF - 2023</w:t>
            </w:r>
          </w:p>
        </w:tc>
      </w:tr>
      <w:tr w:rsidR="00E0674E" w:rsidRPr="00504663" w14:paraId="4C33EEEA" w14:textId="77777777" w:rsidTr="00504663">
        <w:trPr>
          <w:trHeight w:val="288"/>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14:paraId="2B40B34B" w14:textId="77777777" w:rsidR="00E0674E" w:rsidRPr="00504663" w:rsidRDefault="00E0674E" w:rsidP="00E0674E">
            <w:pPr>
              <w:spacing w:after="0" w:line="240" w:lineRule="auto"/>
              <w:rPr>
                <w:rFonts w:eastAsia="Times New Roman" w:cs="Arial"/>
                <w:color w:val="000000"/>
                <w:sz w:val="24"/>
                <w:szCs w:val="24"/>
              </w:rPr>
            </w:pPr>
            <w:r w:rsidRPr="00504663">
              <w:rPr>
                <w:rFonts w:eastAsia="Times New Roman" w:cs="Arial"/>
                <w:color w:val="000000"/>
                <w:sz w:val="24"/>
                <w:szCs w:val="24"/>
              </w:rPr>
              <w:t>Solution Architect</w:t>
            </w:r>
          </w:p>
        </w:tc>
        <w:tc>
          <w:tcPr>
            <w:tcW w:w="1600" w:type="dxa"/>
            <w:tcBorders>
              <w:top w:val="nil"/>
              <w:left w:val="nil"/>
              <w:bottom w:val="single" w:sz="4" w:space="0" w:color="auto"/>
              <w:right w:val="single" w:sz="4" w:space="0" w:color="auto"/>
            </w:tcBorders>
            <w:shd w:val="clear" w:color="auto" w:fill="auto"/>
            <w:hideMark/>
          </w:tcPr>
          <w:p w14:paraId="6C2B1790" w14:textId="77777777" w:rsidR="00E0674E" w:rsidRPr="00504663" w:rsidRDefault="00E0674E" w:rsidP="00E0674E">
            <w:pPr>
              <w:spacing w:after="0" w:line="240" w:lineRule="auto"/>
              <w:jc w:val="right"/>
              <w:rPr>
                <w:rFonts w:eastAsia="Times New Roman" w:cs="Arial"/>
                <w:color w:val="000000"/>
                <w:sz w:val="24"/>
                <w:szCs w:val="24"/>
              </w:rPr>
            </w:pPr>
            <w:r w:rsidRPr="00504663">
              <w:rPr>
                <w:rFonts w:eastAsia="Times New Roman" w:cs="Arial"/>
                <w:color w:val="000000"/>
                <w:sz w:val="24"/>
                <w:szCs w:val="24"/>
              </w:rPr>
              <w:t>$400.39</w:t>
            </w:r>
          </w:p>
        </w:tc>
      </w:tr>
      <w:tr w:rsidR="00E0674E" w:rsidRPr="00504663" w14:paraId="53FFF199" w14:textId="77777777" w:rsidTr="00504663">
        <w:trPr>
          <w:trHeight w:val="300"/>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14:paraId="7F616DBB" w14:textId="77777777" w:rsidR="00E0674E" w:rsidRPr="00504663" w:rsidRDefault="00E0674E" w:rsidP="00E0674E">
            <w:pPr>
              <w:spacing w:after="0" w:line="240" w:lineRule="auto"/>
              <w:rPr>
                <w:rFonts w:eastAsia="Times New Roman" w:cs="Arial"/>
                <w:color w:val="000000"/>
                <w:sz w:val="24"/>
                <w:szCs w:val="24"/>
              </w:rPr>
            </w:pPr>
            <w:r w:rsidRPr="00504663">
              <w:rPr>
                <w:rFonts w:eastAsia="Times New Roman" w:cs="Arial"/>
                <w:color w:val="000000"/>
                <w:sz w:val="24"/>
                <w:szCs w:val="24"/>
              </w:rPr>
              <w:t>Project Manager</w:t>
            </w:r>
          </w:p>
        </w:tc>
        <w:tc>
          <w:tcPr>
            <w:tcW w:w="1600" w:type="dxa"/>
            <w:tcBorders>
              <w:top w:val="nil"/>
              <w:left w:val="nil"/>
              <w:bottom w:val="single" w:sz="4" w:space="0" w:color="auto"/>
              <w:right w:val="single" w:sz="4" w:space="0" w:color="auto"/>
            </w:tcBorders>
            <w:shd w:val="clear" w:color="auto" w:fill="auto"/>
            <w:hideMark/>
          </w:tcPr>
          <w:p w14:paraId="57BBA042" w14:textId="77777777" w:rsidR="00E0674E" w:rsidRPr="00504663" w:rsidRDefault="00E0674E" w:rsidP="00E0674E">
            <w:pPr>
              <w:spacing w:after="0" w:line="240" w:lineRule="auto"/>
              <w:jc w:val="right"/>
              <w:rPr>
                <w:rFonts w:eastAsia="Times New Roman" w:cs="Arial"/>
                <w:color w:val="000000"/>
                <w:sz w:val="24"/>
                <w:szCs w:val="24"/>
              </w:rPr>
            </w:pPr>
            <w:r w:rsidRPr="00504663">
              <w:rPr>
                <w:rFonts w:eastAsia="Times New Roman" w:cs="Arial"/>
                <w:color w:val="000000"/>
                <w:sz w:val="24"/>
                <w:szCs w:val="24"/>
              </w:rPr>
              <w:t>$370.68</w:t>
            </w:r>
          </w:p>
        </w:tc>
      </w:tr>
      <w:tr w:rsidR="00E0674E" w:rsidRPr="00504663" w14:paraId="656D8E36" w14:textId="77777777" w:rsidTr="00504663">
        <w:trPr>
          <w:trHeight w:val="288"/>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14:paraId="1CE44A75" w14:textId="77777777" w:rsidR="00E0674E" w:rsidRPr="00504663" w:rsidRDefault="00E0674E" w:rsidP="00E0674E">
            <w:pPr>
              <w:spacing w:after="0" w:line="240" w:lineRule="auto"/>
              <w:rPr>
                <w:rFonts w:eastAsia="Times New Roman" w:cs="Arial"/>
                <w:color w:val="000000"/>
                <w:sz w:val="24"/>
                <w:szCs w:val="24"/>
              </w:rPr>
            </w:pPr>
            <w:r w:rsidRPr="00504663">
              <w:rPr>
                <w:rFonts w:eastAsia="Times New Roman" w:cs="Arial"/>
                <w:color w:val="000000"/>
                <w:sz w:val="24"/>
                <w:szCs w:val="24"/>
              </w:rPr>
              <w:t>Senior Software Engineer</w:t>
            </w:r>
          </w:p>
        </w:tc>
        <w:tc>
          <w:tcPr>
            <w:tcW w:w="1600" w:type="dxa"/>
            <w:tcBorders>
              <w:top w:val="nil"/>
              <w:left w:val="nil"/>
              <w:bottom w:val="single" w:sz="4" w:space="0" w:color="auto"/>
              <w:right w:val="single" w:sz="4" w:space="0" w:color="auto"/>
            </w:tcBorders>
            <w:shd w:val="clear" w:color="auto" w:fill="auto"/>
            <w:hideMark/>
          </w:tcPr>
          <w:p w14:paraId="7D09361A" w14:textId="77777777" w:rsidR="00E0674E" w:rsidRPr="00504663" w:rsidRDefault="00E0674E" w:rsidP="00E0674E">
            <w:pPr>
              <w:spacing w:after="0" w:line="240" w:lineRule="auto"/>
              <w:jc w:val="right"/>
              <w:rPr>
                <w:rFonts w:eastAsia="Times New Roman" w:cs="Arial"/>
                <w:color w:val="000000"/>
                <w:sz w:val="24"/>
                <w:szCs w:val="24"/>
              </w:rPr>
            </w:pPr>
            <w:r w:rsidRPr="00504663">
              <w:rPr>
                <w:rFonts w:eastAsia="Times New Roman" w:cs="Arial"/>
                <w:color w:val="000000"/>
                <w:sz w:val="24"/>
                <w:szCs w:val="24"/>
              </w:rPr>
              <w:t>$345.60</w:t>
            </w:r>
          </w:p>
        </w:tc>
      </w:tr>
      <w:tr w:rsidR="00E0674E" w:rsidRPr="00504663" w14:paraId="7B04AA6E" w14:textId="77777777" w:rsidTr="00504663">
        <w:trPr>
          <w:trHeight w:val="300"/>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14:paraId="36F596BE" w14:textId="77777777" w:rsidR="00E0674E" w:rsidRPr="00504663" w:rsidRDefault="00E0674E" w:rsidP="00E0674E">
            <w:pPr>
              <w:spacing w:after="0" w:line="240" w:lineRule="auto"/>
              <w:rPr>
                <w:rFonts w:eastAsia="Times New Roman" w:cs="Arial"/>
                <w:color w:val="000000"/>
                <w:sz w:val="24"/>
                <w:szCs w:val="24"/>
              </w:rPr>
            </w:pPr>
            <w:r w:rsidRPr="00504663">
              <w:rPr>
                <w:rFonts w:eastAsia="Times New Roman" w:cs="Arial"/>
                <w:color w:val="000000"/>
                <w:sz w:val="24"/>
                <w:szCs w:val="24"/>
              </w:rPr>
              <w:t>Senior Consultant</w:t>
            </w:r>
          </w:p>
        </w:tc>
        <w:tc>
          <w:tcPr>
            <w:tcW w:w="1600" w:type="dxa"/>
            <w:tcBorders>
              <w:top w:val="nil"/>
              <w:left w:val="nil"/>
              <w:bottom w:val="single" w:sz="4" w:space="0" w:color="auto"/>
              <w:right w:val="single" w:sz="4" w:space="0" w:color="auto"/>
            </w:tcBorders>
            <w:shd w:val="clear" w:color="auto" w:fill="auto"/>
            <w:hideMark/>
          </w:tcPr>
          <w:p w14:paraId="06A4CACC" w14:textId="77777777" w:rsidR="00E0674E" w:rsidRPr="00504663" w:rsidRDefault="00E0674E" w:rsidP="00E0674E">
            <w:pPr>
              <w:spacing w:after="0" w:line="240" w:lineRule="auto"/>
              <w:jc w:val="right"/>
              <w:rPr>
                <w:rFonts w:eastAsia="Times New Roman" w:cs="Arial"/>
                <w:color w:val="000000"/>
                <w:sz w:val="24"/>
                <w:szCs w:val="24"/>
              </w:rPr>
            </w:pPr>
            <w:r w:rsidRPr="00504663">
              <w:rPr>
                <w:rFonts w:eastAsia="Times New Roman" w:cs="Arial"/>
                <w:color w:val="000000"/>
                <w:sz w:val="24"/>
                <w:szCs w:val="24"/>
              </w:rPr>
              <w:t>$320.60</w:t>
            </w:r>
          </w:p>
        </w:tc>
      </w:tr>
      <w:tr w:rsidR="00E0674E" w:rsidRPr="00504663" w14:paraId="06279950" w14:textId="77777777" w:rsidTr="00504663">
        <w:trPr>
          <w:trHeight w:val="288"/>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14:paraId="7D0B323F" w14:textId="77777777" w:rsidR="00E0674E" w:rsidRPr="00504663" w:rsidRDefault="00E0674E" w:rsidP="00E0674E">
            <w:pPr>
              <w:spacing w:after="0" w:line="240" w:lineRule="auto"/>
              <w:rPr>
                <w:rFonts w:eastAsia="Times New Roman" w:cs="Arial"/>
                <w:color w:val="000000"/>
                <w:sz w:val="24"/>
                <w:szCs w:val="24"/>
              </w:rPr>
            </w:pPr>
            <w:r w:rsidRPr="00504663">
              <w:rPr>
                <w:rFonts w:eastAsia="Times New Roman" w:cs="Arial"/>
                <w:color w:val="000000"/>
                <w:sz w:val="24"/>
                <w:szCs w:val="24"/>
              </w:rPr>
              <w:lastRenderedPageBreak/>
              <w:t>Software Engineer</w:t>
            </w:r>
          </w:p>
        </w:tc>
        <w:tc>
          <w:tcPr>
            <w:tcW w:w="1600" w:type="dxa"/>
            <w:tcBorders>
              <w:top w:val="nil"/>
              <w:left w:val="nil"/>
              <w:bottom w:val="single" w:sz="4" w:space="0" w:color="auto"/>
              <w:right w:val="single" w:sz="4" w:space="0" w:color="auto"/>
            </w:tcBorders>
            <w:shd w:val="clear" w:color="auto" w:fill="auto"/>
            <w:hideMark/>
          </w:tcPr>
          <w:p w14:paraId="3193977E" w14:textId="77777777" w:rsidR="00E0674E" w:rsidRPr="00504663" w:rsidRDefault="00E0674E" w:rsidP="00E0674E">
            <w:pPr>
              <w:spacing w:after="0" w:line="240" w:lineRule="auto"/>
              <w:jc w:val="right"/>
              <w:rPr>
                <w:rFonts w:eastAsia="Times New Roman" w:cs="Arial"/>
                <w:color w:val="000000"/>
                <w:sz w:val="24"/>
                <w:szCs w:val="24"/>
              </w:rPr>
            </w:pPr>
            <w:r w:rsidRPr="00504663">
              <w:rPr>
                <w:rFonts w:eastAsia="Times New Roman" w:cs="Arial"/>
                <w:color w:val="000000"/>
                <w:sz w:val="24"/>
                <w:szCs w:val="24"/>
              </w:rPr>
              <w:t>$308.00</w:t>
            </w:r>
          </w:p>
        </w:tc>
      </w:tr>
      <w:tr w:rsidR="00E0674E" w:rsidRPr="00504663" w14:paraId="58C01BF7" w14:textId="77777777" w:rsidTr="00504663">
        <w:trPr>
          <w:trHeight w:val="300"/>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14:paraId="3831520D" w14:textId="77777777" w:rsidR="00E0674E" w:rsidRPr="00504663" w:rsidRDefault="00E0674E" w:rsidP="00E0674E">
            <w:pPr>
              <w:spacing w:after="0" w:line="240" w:lineRule="auto"/>
              <w:rPr>
                <w:rFonts w:eastAsia="Times New Roman" w:cs="Arial"/>
                <w:color w:val="000000"/>
                <w:sz w:val="24"/>
                <w:szCs w:val="24"/>
              </w:rPr>
            </w:pPr>
            <w:r w:rsidRPr="00504663">
              <w:rPr>
                <w:rFonts w:eastAsia="Times New Roman" w:cs="Arial"/>
                <w:color w:val="000000"/>
                <w:sz w:val="24"/>
                <w:szCs w:val="24"/>
              </w:rPr>
              <w:t>Staff Consultant</w:t>
            </w:r>
          </w:p>
        </w:tc>
        <w:tc>
          <w:tcPr>
            <w:tcW w:w="1600" w:type="dxa"/>
            <w:tcBorders>
              <w:top w:val="nil"/>
              <w:left w:val="nil"/>
              <w:bottom w:val="single" w:sz="4" w:space="0" w:color="auto"/>
              <w:right w:val="single" w:sz="4" w:space="0" w:color="auto"/>
            </w:tcBorders>
            <w:shd w:val="clear" w:color="auto" w:fill="auto"/>
            <w:hideMark/>
          </w:tcPr>
          <w:p w14:paraId="57259B35" w14:textId="77777777" w:rsidR="00E0674E" w:rsidRPr="00504663" w:rsidRDefault="00E0674E" w:rsidP="00E0674E">
            <w:pPr>
              <w:spacing w:after="0" w:line="240" w:lineRule="auto"/>
              <w:jc w:val="right"/>
              <w:rPr>
                <w:rFonts w:eastAsia="Times New Roman" w:cs="Arial"/>
                <w:color w:val="000000"/>
                <w:sz w:val="24"/>
                <w:szCs w:val="24"/>
              </w:rPr>
            </w:pPr>
            <w:r w:rsidRPr="00504663">
              <w:rPr>
                <w:rFonts w:eastAsia="Times New Roman" w:cs="Arial"/>
                <w:color w:val="000000"/>
                <w:sz w:val="24"/>
                <w:szCs w:val="24"/>
              </w:rPr>
              <w:t>$276.62</w:t>
            </w:r>
          </w:p>
        </w:tc>
      </w:tr>
      <w:tr w:rsidR="00E0674E" w:rsidRPr="00504663" w14:paraId="1A8C5324" w14:textId="77777777" w:rsidTr="00504663">
        <w:trPr>
          <w:trHeight w:val="288"/>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14:paraId="5CFDB928" w14:textId="77777777" w:rsidR="00E0674E" w:rsidRPr="00504663" w:rsidRDefault="00E0674E" w:rsidP="00E0674E">
            <w:pPr>
              <w:spacing w:after="0" w:line="240" w:lineRule="auto"/>
              <w:rPr>
                <w:rFonts w:eastAsia="Times New Roman" w:cs="Arial"/>
                <w:color w:val="000000"/>
                <w:sz w:val="24"/>
                <w:szCs w:val="24"/>
              </w:rPr>
            </w:pPr>
            <w:r w:rsidRPr="00504663">
              <w:rPr>
                <w:rFonts w:eastAsia="Times New Roman" w:cs="Arial"/>
                <w:color w:val="000000"/>
                <w:sz w:val="24"/>
                <w:szCs w:val="24"/>
              </w:rPr>
              <w:t>Associate Consultant</w:t>
            </w:r>
          </w:p>
        </w:tc>
        <w:tc>
          <w:tcPr>
            <w:tcW w:w="1600" w:type="dxa"/>
            <w:tcBorders>
              <w:top w:val="nil"/>
              <w:left w:val="nil"/>
              <w:bottom w:val="single" w:sz="4" w:space="0" w:color="auto"/>
              <w:right w:val="single" w:sz="4" w:space="0" w:color="auto"/>
            </w:tcBorders>
            <w:shd w:val="clear" w:color="auto" w:fill="auto"/>
            <w:hideMark/>
          </w:tcPr>
          <w:p w14:paraId="0CB518FD" w14:textId="77777777" w:rsidR="00E0674E" w:rsidRPr="00504663" w:rsidRDefault="00E0674E" w:rsidP="00E0674E">
            <w:pPr>
              <w:spacing w:after="0" w:line="240" w:lineRule="auto"/>
              <w:jc w:val="right"/>
              <w:rPr>
                <w:rFonts w:eastAsia="Times New Roman" w:cs="Arial"/>
                <w:color w:val="000000"/>
                <w:sz w:val="24"/>
                <w:szCs w:val="24"/>
              </w:rPr>
            </w:pPr>
            <w:r w:rsidRPr="00504663">
              <w:rPr>
                <w:rFonts w:eastAsia="Times New Roman" w:cs="Arial"/>
                <w:color w:val="000000"/>
                <w:sz w:val="24"/>
                <w:szCs w:val="24"/>
              </w:rPr>
              <w:t>$156.92</w:t>
            </w:r>
          </w:p>
        </w:tc>
      </w:tr>
      <w:tr w:rsidR="00E0674E" w:rsidRPr="00504663" w14:paraId="1F47D874" w14:textId="77777777" w:rsidTr="00504663">
        <w:trPr>
          <w:trHeight w:val="288"/>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14:paraId="145E4C85" w14:textId="77777777" w:rsidR="00E0674E" w:rsidRPr="00504663" w:rsidRDefault="00E0674E" w:rsidP="00E0674E">
            <w:pPr>
              <w:spacing w:after="0" w:line="240" w:lineRule="auto"/>
              <w:rPr>
                <w:rFonts w:eastAsia="Times New Roman" w:cs="Arial"/>
                <w:color w:val="000000"/>
                <w:sz w:val="24"/>
                <w:szCs w:val="24"/>
              </w:rPr>
            </w:pPr>
            <w:r w:rsidRPr="00504663">
              <w:rPr>
                <w:rFonts w:eastAsia="Times New Roman" w:cs="Arial"/>
                <w:color w:val="000000"/>
                <w:sz w:val="24"/>
                <w:szCs w:val="24"/>
              </w:rPr>
              <w:t>Data Entry/Clerk</w:t>
            </w:r>
          </w:p>
        </w:tc>
        <w:tc>
          <w:tcPr>
            <w:tcW w:w="1600" w:type="dxa"/>
            <w:tcBorders>
              <w:top w:val="nil"/>
              <w:left w:val="nil"/>
              <w:bottom w:val="single" w:sz="4" w:space="0" w:color="auto"/>
              <w:right w:val="single" w:sz="4" w:space="0" w:color="auto"/>
            </w:tcBorders>
            <w:shd w:val="clear" w:color="auto" w:fill="auto"/>
            <w:hideMark/>
          </w:tcPr>
          <w:p w14:paraId="00AA45E3" w14:textId="77777777" w:rsidR="00E0674E" w:rsidRPr="00504663" w:rsidRDefault="00E0674E" w:rsidP="00E0674E">
            <w:pPr>
              <w:spacing w:after="0" w:line="240" w:lineRule="auto"/>
              <w:jc w:val="right"/>
              <w:rPr>
                <w:rFonts w:eastAsia="Times New Roman" w:cs="Arial"/>
                <w:color w:val="000000"/>
                <w:sz w:val="24"/>
                <w:szCs w:val="24"/>
              </w:rPr>
            </w:pPr>
            <w:r w:rsidRPr="00504663">
              <w:rPr>
                <w:rFonts w:eastAsia="Times New Roman" w:cs="Arial"/>
                <w:color w:val="000000"/>
                <w:sz w:val="24"/>
                <w:szCs w:val="24"/>
              </w:rPr>
              <w:t>$99.05</w:t>
            </w:r>
          </w:p>
        </w:tc>
      </w:tr>
      <w:tr w:rsidR="00E0674E" w:rsidRPr="00504663" w14:paraId="1EA1866E" w14:textId="77777777" w:rsidTr="00504663">
        <w:trPr>
          <w:trHeight w:val="288"/>
          <w:jc w:val="center"/>
        </w:trPr>
        <w:tc>
          <w:tcPr>
            <w:tcW w:w="2280" w:type="dxa"/>
            <w:tcBorders>
              <w:top w:val="nil"/>
              <w:left w:val="nil"/>
              <w:bottom w:val="nil"/>
              <w:right w:val="nil"/>
            </w:tcBorders>
            <w:shd w:val="clear" w:color="auto" w:fill="auto"/>
            <w:noWrap/>
            <w:vAlign w:val="bottom"/>
            <w:hideMark/>
          </w:tcPr>
          <w:p w14:paraId="22479C75" w14:textId="77777777" w:rsidR="00E0674E" w:rsidRPr="00504663" w:rsidRDefault="00E0674E" w:rsidP="00E0674E">
            <w:pPr>
              <w:spacing w:after="0" w:line="240" w:lineRule="auto"/>
              <w:jc w:val="right"/>
              <w:rPr>
                <w:rFonts w:eastAsia="Times New Roman" w:cs="Arial"/>
                <w:color w:val="000000"/>
                <w:sz w:val="24"/>
                <w:szCs w:val="24"/>
              </w:rPr>
            </w:pPr>
          </w:p>
        </w:tc>
        <w:tc>
          <w:tcPr>
            <w:tcW w:w="1600" w:type="dxa"/>
            <w:tcBorders>
              <w:top w:val="nil"/>
              <w:left w:val="nil"/>
              <w:bottom w:val="nil"/>
              <w:right w:val="nil"/>
            </w:tcBorders>
            <w:shd w:val="clear" w:color="auto" w:fill="auto"/>
            <w:noWrap/>
            <w:vAlign w:val="bottom"/>
            <w:hideMark/>
          </w:tcPr>
          <w:p w14:paraId="3049E9F7" w14:textId="77777777" w:rsidR="00E0674E" w:rsidRPr="00504663" w:rsidRDefault="00E0674E" w:rsidP="00E0674E">
            <w:pPr>
              <w:spacing w:after="0" w:line="240" w:lineRule="auto"/>
              <w:rPr>
                <w:rFonts w:eastAsia="Times New Roman" w:cs="Arial"/>
                <w:sz w:val="24"/>
                <w:szCs w:val="24"/>
              </w:rPr>
            </w:pPr>
          </w:p>
        </w:tc>
      </w:tr>
      <w:tr w:rsidR="00E0674E" w:rsidRPr="00504663" w14:paraId="7D86FAEE" w14:textId="77777777" w:rsidTr="00504663">
        <w:trPr>
          <w:trHeight w:val="288"/>
          <w:jc w:val="center"/>
        </w:trPr>
        <w:tc>
          <w:tcPr>
            <w:tcW w:w="2280" w:type="dxa"/>
            <w:tcBorders>
              <w:top w:val="nil"/>
              <w:left w:val="nil"/>
              <w:bottom w:val="nil"/>
              <w:right w:val="nil"/>
            </w:tcBorders>
            <w:shd w:val="clear" w:color="000000" w:fill="E2EFDA"/>
            <w:noWrap/>
            <w:vAlign w:val="bottom"/>
            <w:hideMark/>
          </w:tcPr>
          <w:p w14:paraId="35AEF60D" w14:textId="3B4DDBBF" w:rsidR="00E0674E" w:rsidRPr="00504663" w:rsidRDefault="00EB172B" w:rsidP="00E0674E">
            <w:pPr>
              <w:spacing w:after="0" w:line="240" w:lineRule="auto"/>
              <w:rPr>
                <w:rFonts w:eastAsia="Times New Roman" w:cs="Arial"/>
                <w:color w:val="000000"/>
                <w:sz w:val="24"/>
                <w:szCs w:val="24"/>
              </w:rPr>
            </w:pPr>
            <w:r w:rsidRPr="00504663">
              <w:rPr>
                <w:rFonts w:eastAsia="Times New Roman" w:cs="Arial"/>
                <w:color w:val="000000"/>
                <w:sz w:val="24"/>
                <w:szCs w:val="24"/>
              </w:rPr>
              <w:t xml:space="preserve">Rates per </w:t>
            </w:r>
            <w:r w:rsidR="00E0674E" w:rsidRPr="00504663">
              <w:rPr>
                <w:rFonts w:eastAsia="Times New Roman" w:cs="Arial"/>
                <w:color w:val="000000"/>
                <w:sz w:val="24"/>
                <w:szCs w:val="24"/>
              </w:rPr>
              <w:t>Locus GSA Contract</w:t>
            </w:r>
          </w:p>
        </w:tc>
        <w:tc>
          <w:tcPr>
            <w:tcW w:w="1600" w:type="dxa"/>
            <w:tcBorders>
              <w:top w:val="nil"/>
              <w:left w:val="nil"/>
              <w:bottom w:val="nil"/>
              <w:right w:val="nil"/>
            </w:tcBorders>
            <w:shd w:val="clear" w:color="000000" w:fill="E2EFDA"/>
            <w:noWrap/>
            <w:vAlign w:val="bottom"/>
            <w:hideMark/>
          </w:tcPr>
          <w:p w14:paraId="142228E1" w14:textId="77777777" w:rsidR="00E0674E" w:rsidRPr="00504663" w:rsidRDefault="00E0674E" w:rsidP="00E0674E">
            <w:pPr>
              <w:spacing w:after="0" w:line="240" w:lineRule="auto"/>
              <w:jc w:val="center"/>
              <w:rPr>
                <w:rFonts w:eastAsia="Times New Roman" w:cs="Arial"/>
                <w:color w:val="000000"/>
                <w:sz w:val="24"/>
                <w:szCs w:val="24"/>
              </w:rPr>
            </w:pPr>
            <w:r w:rsidRPr="00504663">
              <w:rPr>
                <w:rFonts w:eastAsia="Times New Roman" w:cs="Arial"/>
                <w:color w:val="000000"/>
                <w:sz w:val="24"/>
                <w:szCs w:val="24"/>
              </w:rPr>
              <w:t>GS-35F-037OY</w:t>
            </w:r>
          </w:p>
        </w:tc>
      </w:tr>
    </w:tbl>
    <w:p w14:paraId="7FF90257" w14:textId="12F16529" w:rsidR="00E0674E" w:rsidRDefault="00881944" w:rsidP="009A0740">
      <w:pPr>
        <w:spacing w:after="0" w:line="240" w:lineRule="auto"/>
        <w:ind w:left="720"/>
        <w:textAlignment w:val="baseline"/>
        <w:rPr>
          <w:rFonts w:eastAsia="Times New Roman" w:cs="Arial"/>
          <w:sz w:val="24"/>
          <w:szCs w:val="24"/>
        </w:rPr>
      </w:pPr>
      <w:r>
        <w:rPr>
          <w:rFonts w:eastAsia="Times New Roman" w:cs="Arial"/>
          <w:sz w:val="24"/>
          <w:szCs w:val="24"/>
        </w:rPr>
        <w:t xml:space="preserve">Note: Locus is required to provide these approved GSA rates.  </w:t>
      </w:r>
      <w:r w:rsidR="00EB172B">
        <w:rPr>
          <w:rFonts w:eastAsia="Times New Roman" w:cs="Arial"/>
          <w:sz w:val="24"/>
          <w:szCs w:val="24"/>
        </w:rPr>
        <w:t xml:space="preserve">Upon request, </w:t>
      </w:r>
      <w:r>
        <w:rPr>
          <w:rFonts w:eastAsia="Times New Roman" w:cs="Arial"/>
          <w:sz w:val="24"/>
          <w:szCs w:val="24"/>
        </w:rPr>
        <w:t xml:space="preserve">Locus can </w:t>
      </w:r>
      <w:r w:rsidR="00EB172B">
        <w:rPr>
          <w:rFonts w:eastAsia="Times New Roman" w:cs="Arial"/>
          <w:sz w:val="24"/>
          <w:szCs w:val="24"/>
        </w:rPr>
        <w:t xml:space="preserve">provide additional </w:t>
      </w:r>
      <w:r>
        <w:rPr>
          <w:rFonts w:eastAsia="Times New Roman" w:cs="Arial"/>
          <w:sz w:val="24"/>
          <w:szCs w:val="24"/>
        </w:rPr>
        <w:t xml:space="preserve">Labor category roles </w:t>
      </w:r>
      <w:r w:rsidR="009A0740">
        <w:rPr>
          <w:rFonts w:eastAsia="Times New Roman" w:cs="Arial"/>
          <w:sz w:val="24"/>
          <w:szCs w:val="24"/>
        </w:rPr>
        <w:t>based upon State</w:t>
      </w:r>
      <w:r w:rsidR="00D05051">
        <w:rPr>
          <w:rFonts w:eastAsia="Times New Roman" w:cs="Arial"/>
          <w:sz w:val="24"/>
          <w:szCs w:val="24"/>
        </w:rPr>
        <w:t>-</w:t>
      </w:r>
      <w:r w:rsidR="009A0740">
        <w:rPr>
          <w:rFonts w:eastAsia="Times New Roman" w:cs="Arial"/>
          <w:sz w:val="24"/>
          <w:szCs w:val="24"/>
        </w:rPr>
        <w:t>specific needs</w:t>
      </w:r>
      <w:r>
        <w:rPr>
          <w:rFonts w:eastAsia="Times New Roman" w:cs="Arial"/>
          <w:sz w:val="24"/>
          <w:szCs w:val="24"/>
        </w:rPr>
        <w:t xml:space="preserve"> </w:t>
      </w:r>
      <w:r w:rsidR="00D05051">
        <w:rPr>
          <w:rFonts w:eastAsia="Times New Roman" w:cs="Arial"/>
          <w:sz w:val="24"/>
          <w:szCs w:val="24"/>
        </w:rPr>
        <w:t xml:space="preserve">with </w:t>
      </w:r>
      <w:r w:rsidR="009A0740">
        <w:rPr>
          <w:rFonts w:eastAsia="Times New Roman" w:cs="Arial"/>
          <w:sz w:val="24"/>
          <w:szCs w:val="24"/>
        </w:rPr>
        <w:t>commensurate</w:t>
      </w:r>
      <w:r>
        <w:rPr>
          <w:rFonts w:eastAsia="Times New Roman" w:cs="Arial"/>
          <w:sz w:val="24"/>
          <w:szCs w:val="24"/>
        </w:rPr>
        <w:t xml:space="preserve"> rates.  </w:t>
      </w:r>
    </w:p>
    <w:p w14:paraId="21919B53" w14:textId="5C0E3EF2" w:rsidR="00E0674E" w:rsidRDefault="00623841" w:rsidP="00AF10A9">
      <w:pPr>
        <w:spacing w:after="0" w:line="240" w:lineRule="auto"/>
        <w:textAlignment w:val="baseline"/>
        <w:rPr>
          <w:rFonts w:eastAsia="Times New Roman" w:cs="Arial"/>
          <w:sz w:val="24"/>
          <w:szCs w:val="24"/>
        </w:rPr>
      </w:pPr>
      <w:r>
        <w:rPr>
          <w:rFonts w:eastAsia="Times New Roman" w:cs="Arial"/>
          <w:sz w:val="24"/>
          <w:szCs w:val="24"/>
        </w:rPr>
        <w:t xml:space="preserve"> </w:t>
      </w:r>
    </w:p>
    <w:p w14:paraId="571548D0" w14:textId="77777777" w:rsidR="00623841" w:rsidRDefault="00AF10A9" w:rsidP="00AF10A9">
      <w:pPr>
        <w:spacing w:after="0" w:line="240" w:lineRule="auto"/>
        <w:textAlignment w:val="baseline"/>
        <w:rPr>
          <w:rFonts w:eastAsia="Times New Roman" w:cs="Arial"/>
          <w:sz w:val="24"/>
          <w:szCs w:val="24"/>
        </w:rPr>
      </w:pPr>
      <w:r>
        <w:rPr>
          <w:rFonts w:eastAsia="Times New Roman" w:cs="Arial"/>
          <w:sz w:val="24"/>
          <w:szCs w:val="24"/>
        </w:rPr>
        <w:t>Price proposals must include a fixed-price hourly-rate rate card for ancillary professional services (</w:t>
      </w:r>
      <w:proofErr w:type="gramStart"/>
      <w:r>
        <w:rPr>
          <w:rFonts w:eastAsia="Times New Roman" w:cs="Arial"/>
          <w:sz w:val="24"/>
          <w:szCs w:val="24"/>
        </w:rPr>
        <w:t>e.g.</w:t>
      </w:r>
      <w:proofErr w:type="gramEnd"/>
      <w:r>
        <w:rPr>
          <w:rFonts w:eastAsia="Times New Roman" w:cs="Arial"/>
          <w:sz w:val="24"/>
          <w:szCs w:val="24"/>
        </w:rPr>
        <w:t xml:space="preserve"> future enhancement configuration services) broken down by role (e.g. Solution design architect).  If Bidder differentiates between on-site and remote services, provide pricing for both.</w:t>
      </w:r>
    </w:p>
    <w:p w14:paraId="5361BB4F" w14:textId="77777777" w:rsidR="00623841" w:rsidRDefault="00623841" w:rsidP="00AF10A9">
      <w:pPr>
        <w:spacing w:after="0" w:line="240" w:lineRule="auto"/>
        <w:textAlignment w:val="baseline"/>
        <w:rPr>
          <w:rFonts w:eastAsia="Times New Roman" w:cs="Arial"/>
          <w:sz w:val="24"/>
          <w:szCs w:val="24"/>
        </w:rPr>
      </w:pPr>
    </w:p>
    <w:p w14:paraId="10FD14A1" w14:textId="11A0FC42" w:rsidR="00AF10A9" w:rsidRDefault="00623841" w:rsidP="00AF10A9">
      <w:pPr>
        <w:spacing w:after="0" w:line="240" w:lineRule="auto"/>
        <w:textAlignment w:val="baseline"/>
        <w:rPr>
          <w:rFonts w:eastAsia="Times New Roman" w:cs="Arial"/>
          <w:sz w:val="24"/>
          <w:szCs w:val="24"/>
        </w:rPr>
      </w:pPr>
      <w:r w:rsidRPr="00623841">
        <w:rPr>
          <w:rFonts w:eastAsia="Times New Roman" w:cs="Arial"/>
          <w:b/>
          <w:bCs/>
          <w:sz w:val="24"/>
          <w:szCs w:val="24"/>
        </w:rPr>
        <w:t>Response:</w:t>
      </w:r>
      <w:r>
        <w:rPr>
          <w:rFonts w:eastAsia="Times New Roman" w:cs="Arial"/>
          <w:sz w:val="24"/>
          <w:szCs w:val="24"/>
        </w:rPr>
        <w:t xml:space="preserve"> </w:t>
      </w:r>
      <w:r w:rsidR="00EB172B">
        <w:rPr>
          <w:rFonts w:eastAsia="Times New Roman" w:cs="Arial"/>
          <w:sz w:val="24"/>
          <w:szCs w:val="24"/>
        </w:rPr>
        <w:t xml:space="preserve">There is no differentiation between on-site and remote services.  Most Locus workers are remote.  </w:t>
      </w:r>
      <w:r>
        <w:rPr>
          <w:rFonts w:eastAsia="Times New Roman" w:cs="Arial"/>
          <w:sz w:val="24"/>
          <w:szCs w:val="24"/>
        </w:rPr>
        <w:t>MSG has offices and local staff near most EGLE offices.</w:t>
      </w:r>
      <w:r w:rsidR="00AF10A9">
        <w:rPr>
          <w:rFonts w:eastAsia="Times New Roman" w:cs="Arial"/>
          <w:sz w:val="24"/>
          <w:szCs w:val="24"/>
        </w:rPr>
        <w:t> </w:t>
      </w:r>
    </w:p>
    <w:p w14:paraId="580D11D2"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08717B03" w14:textId="77777777" w:rsidR="00AF10A9" w:rsidRDefault="00AF10A9" w:rsidP="00AF10A9">
      <w:pPr>
        <w:spacing w:after="0" w:line="240" w:lineRule="auto"/>
        <w:textAlignment w:val="baseline"/>
        <w:rPr>
          <w:rFonts w:eastAsia="Times New Roman" w:cs="Arial"/>
          <w:sz w:val="24"/>
          <w:szCs w:val="24"/>
        </w:rPr>
      </w:pPr>
      <w:r w:rsidRPr="00F770B0">
        <w:rPr>
          <w:rFonts w:eastAsia="Times New Roman" w:cs="Arial"/>
          <w:sz w:val="24"/>
          <w:szCs w:val="24"/>
        </w:rPr>
        <w:t>7.</w:t>
      </w:r>
      <w:r>
        <w:rPr>
          <w:rFonts w:eastAsia="Times New Roman" w:cs="Arial"/>
          <w:sz w:val="24"/>
          <w:szCs w:val="24"/>
          <w:u w:val="single"/>
        </w:rPr>
        <w:t xml:space="preserve"> Open Source or </w:t>
      </w:r>
      <w:proofErr w:type="gramStart"/>
      <w:r>
        <w:rPr>
          <w:rFonts w:eastAsia="Times New Roman" w:cs="Arial"/>
          <w:sz w:val="24"/>
          <w:szCs w:val="24"/>
          <w:u w:val="single"/>
        </w:rPr>
        <w:t>Third Party</w:t>
      </w:r>
      <w:proofErr w:type="gramEnd"/>
      <w:r>
        <w:rPr>
          <w:rFonts w:eastAsia="Times New Roman" w:cs="Arial"/>
          <w:sz w:val="24"/>
          <w:szCs w:val="24"/>
          <w:u w:val="single"/>
        </w:rPr>
        <w:t> Products</w:t>
      </w:r>
      <w:r>
        <w:rPr>
          <w:rFonts w:eastAsia="Times New Roman" w:cs="Arial"/>
          <w:sz w:val="24"/>
          <w:szCs w:val="24"/>
        </w:rPr>
        <w:t> </w:t>
      </w:r>
    </w:p>
    <w:p w14:paraId="0488CDC7" w14:textId="77777777" w:rsidR="00AF10A9" w:rsidRDefault="00AF10A9" w:rsidP="00AF10A9">
      <w:pPr>
        <w:spacing w:after="0" w:line="240" w:lineRule="auto"/>
        <w:textAlignment w:val="baseline"/>
        <w:rPr>
          <w:rFonts w:eastAsia="Times New Roman" w:cs="Arial"/>
          <w:sz w:val="24"/>
          <w:szCs w:val="24"/>
        </w:rPr>
      </w:pPr>
      <w:r>
        <w:rPr>
          <w:rFonts w:eastAsia="Times New Roman" w:cs="Arial"/>
          <w:color w:val="000000"/>
          <w:sz w:val="24"/>
          <w:szCs w:val="24"/>
        </w:rPr>
        <w:t>The Contractor must identify any open source or third-party products that include a separate licensing fee and will be used in connection with the proposed Solution.   </w:t>
      </w:r>
    </w:p>
    <w:p w14:paraId="0F4AFACD"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2"/>
        <w:gridCol w:w="4498"/>
      </w:tblGrid>
      <w:tr w:rsidR="00AF10A9" w14:paraId="434082B4" w14:textId="77777777" w:rsidTr="000319D9">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4A844418"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Product</w:t>
            </w:r>
            <w:r>
              <w:rPr>
                <w:rFonts w:eastAsia="Times New Roman" w:cs="Arial"/>
                <w:sz w:val="24"/>
                <w:szCs w:val="24"/>
              </w:rPr>
              <w:t> </w:t>
            </w:r>
          </w:p>
        </w:tc>
        <w:tc>
          <w:tcPr>
            <w:tcW w:w="4665" w:type="dxa"/>
            <w:tcBorders>
              <w:top w:val="single" w:sz="6" w:space="0" w:color="auto"/>
              <w:left w:val="nil"/>
              <w:bottom w:val="single" w:sz="6" w:space="0" w:color="auto"/>
              <w:right w:val="single" w:sz="6" w:space="0" w:color="auto"/>
            </w:tcBorders>
            <w:shd w:val="clear" w:color="auto" w:fill="auto"/>
            <w:hideMark/>
          </w:tcPr>
          <w:p w14:paraId="4F351A58" w14:textId="77777777" w:rsidR="00AF10A9" w:rsidRDefault="00AF10A9" w:rsidP="000319D9">
            <w:pPr>
              <w:spacing w:after="0" w:line="240" w:lineRule="auto"/>
              <w:textAlignment w:val="baseline"/>
              <w:rPr>
                <w:rFonts w:eastAsia="Times New Roman" w:cs="Arial"/>
                <w:sz w:val="24"/>
                <w:szCs w:val="24"/>
              </w:rPr>
            </w:pPr>
            <w:r>
              <w:rPr>
                <w:rFonts w:eastAsia="Times New Roman" w:cs="Arial"/>
                <w:b/>
                <w:bCs/>
                <w:sz w:val="24"/>
                <w:szCs w:val="24"/>
              </w:rPr>
              <w:t>Price</w:t>
            </w:r>
            <w:r>
              <w:rPr>
                <w:rFonts w:eastAsia="Times New Roman" w:cs="Arial"/>
                <w:sz w:val="24"/>
                <w:szCs w:val="24"/>
              </w:rPr>
              <w:t> </w:t>
            </w:r>
          </w:p>
        </w:tc>
      </w:tr>
      <w:tr w:rsidR="00AF10A9" w14:paraId="7633314B" w14:textId="77777777" w:rsidTr="000319D9">
        <w:trPr>
          <w:trHeight w:val="300"/>
        </w:trPr>
        <w:tc>
          <w:tcPr>
            <w:tcW w:w="4665" w:type="dxa"/>
            <w:tcBorders>
              <w:top w:val="nil"/>
              <w:left w:val="single" w:sz="6" w:space="0" w:color="auto"/>
              <w:bottom w:val="single" w:sz="6" w:space="0" w:color="auto"/>
              <w:right w:val="single" w:sz="6" w:space="0" w:color="auto"/>
            </w:tcBorders>
            <w:shd w:val="clear" w:color="auto" w:fill="auto"/>
            <w:hideMark/>
          </w:tcPr>
          <w:p w14:paraId="1CE2F9FA" w14:textId="42264AE7"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r w:rsidR="00222BFB">
              <w:rPr>
                <w:rFonts w:eastAsia="Times New Roman" w:cs="Arial"/>
                <w:sz w:val="24"/>
                <w:szCs w:val="24"/>
              </w:rPr>
              <w:t>N/A</w:t>
            </w:r>
          </w:p>
        </w:tc>
        <w:tc>
          <w:tcPr>
            <w:tcW w:w="4665" w:type="dxa"/>
            <w:tcBorders>
              <w:top w:val="nil"/>
              <w:left w:val="nil"/>
              <w:bottom w:val="single" w:sz="6" w:space="0" w:color="auto"/>
              <w:right w:val="single" w:sz="6" w:space="0" w:color="auto"/>
            </w:tcBorders>
            <w:shd w:val="clear" w:color="auto" w:fill="auto"/>
            <w:hideMark/>
          </w:tcPr>
          <w:p w14:paraId="4A9CA358" w14:textId="77777777" w:rsidR="00AF10A9" w:rsidRDefault="00AF10A9" w:rsidP="000319D9">
            <w:pPr>
              <w:spacing w:after="0" w:line="240" w:lineRule="auto"/>
              <w:textAlignment w:val="baseline"/>
              <w:rPr>
                <w:rFonts w:eastAsia="Times New Roman" w:cs="Arial"/>
                <w:sz w:val="24"/>
                <w:szCs w:val="24"/>
              </w:rPr>
            </w:pPr>
            <w:r>
              <w:rPr>
                <w:rFonts w:eastAsia="Times New Roman" w:cs="Arial"/>
                <w:sz w:val="24"/>
                <w:szCs w:val="24"/>
              </w:rPr>
              <w:t> </w:t>
            </w:r>
          </w:p>
        </w:tc>
      </w:tr>
    </w:tbl>
    <w:p w14:paraId="24F711A5"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356CA31C" w14:textId="77777777" w:rsidR="00AF10A9" w:rsidRDefault="00AF10A9" w:rsidP="00AF10A9">
      <w:pPr>
        <w:spacing w:after="0" w:line="240" w:lineRule="auto"/>
        <w:textAlignment w:val="baseline"/>
        <w:rPr>
          <w:rFonts w:eastAsia="Times New Roman" w:cs="Arial"/>
          <w:sz w:val="24"/>
          <w:szCs w:val="24"/>
          <w:u w:val="single"/>
        </w:rPr>
      </w:pPr>
      <w:r w:rsidRPr="00F770B0">
        <w:rPr>
          <w:rFonts w:eastAsia="Times New Roman" w:cs="Arial"/>
          <w:sz w:val="24"/>
          <w:szCs w:val="24"/>
        </w:rPr>
        <w:t>8.</w:t>
      </w:r>
      <w:r w:rsidRPr="002F40CB">
        <w:rPr>
          <w:rFonts w:eastAsia="Times New Roman" w:cs="Arial"/>
          <w:sz w:val="24"/>
          <w:szCs w:val="24"/>
        </w:rPr>
        <w:t xml:space="preserve"> </w:t>
      </w:r>
      <w:r w:rsidRPr="00945510">
        <w:rPr>
          <w:rFonts w:eastAsia="Times New Roman" w:cs="Arial"/>
          <w:sz w:val="24"/>
          <w:szCs w:val="24"/>
        </w:rPr>
        <w:t>Reserved</w:t>
      </w:r>
    </w:p>
    <w:p w14:paraId="23BA3D8B" w14:textId="77777777" w:rsidR="00AF10A9" w:rsidRDefault="00AF10A9" w:rsidP="00AF10A9">
      <w:pPr>
        <w:spacing w:after="0" w:line="240" w:lineRule="auto"/>
        <w:textAlignment w:val="baseline"/>
        <w:rPr>
          <w:rFonts w:eastAsia="Times New Roman" w:cs="Arial"/>
          <w:sz w:val="24"/>
          <w:szCs w:val="24"/>
          <w:u w:val="single"/>
        </w:rPr>
      </w:pPr>
    </w:p>
    <w:p w14:paraId="3AD7C534" w14:textId="77777777" w:rsidR="00AF10A9" w:rsidRDefault="00AF10A9" w:rsidP="00AF10A9">
      <w:pPr>
        <w:spacing w:after="0" w:line="240" w:lineRule="auto"/>
        <w:textAlignment w:val="baseline"/>
        <w:rPr>
          <w:rFonts w:eastAsia="Times New Roman" w:cs="Arial"/>
          <w:sz w:val="24"/>
          <w:szCs w:val="24"/>
        </w:rPr>
      </w:pPr>
      <w:r w:rsidRPr="002F40CB">
        <w:rPr>
          <w:rFonts w:eastAsia="Times New Roman" w:cs="Arial"/>
          <w:sz w:val="24"/>
          <w:szCs w:val="24"/>
        </w:rPr>
        <w:t xml:space="preserve">9. </w:t>
      </w:r>
      <w:r>
        <w:rPr>
          <w:rFonts w:eastAsia="Times New Roman" w:cs="Arial"/>
          <w:sz w:val="24"/>
          <w:szCs w:val="24"/>
          <w:u w:val="single"/>
        </w:rPr>
        <w:t>Additional Pricing Terms</w:t>
      </w:r>
      <w:r>
        <w:rPr>
          <w:rFonts w:eastAsia="Times New Roman" w:cs="Arial"/>
          <w:sz w:val="24"/>
          <w:szCs w:val="24"/>
        </w:rPr>
        <w:t> </w:t>
      </w:r>
    </w:p>
    <w:p w14:paraId="02B52F37"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7BE103DA"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The Contractor is encouraged to offer quick payment terms.  The number of days must not include processing time for payment to be received by the Contractor's financial institution. </w:t>
      </w:r>
    </w:p>
    <w:p w14:paraId="025DCF37" w14:textId="77777777"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 </w:t>
      </w:r>
    </w:p>
    <w:p w14:paraId="63E335B0" w14:textId="13DDC7D9" w:rsidR="00AF10A9" w:rsidRDefault="00AF10A9" w:rsidP="00AF10A9">
      <w:pPr>
        <w:spacing w:after="0" w:line="240" w:lineRule="auto"/>
        <w:textAlignment w:val="baseline"/>
        <w:rPr>
          <w:rFonts w:eastAsia="Times New Roman" w:cs="Arial"/>
          <w:sz w:val="24"/>
          <w:szCs w:val="24"/>
        </w:rPr>
      </w:pPr>
      <w:r>
        <w:rPr>
          <w:rFonts w:eastAsia="Times New Roman" w:cs="Arial"/>
          <w:sz w:val="24"/>
          <w:szCs w:val="24"/>
        </w:rPr>
        <w:t>Quick payment terms: ________ % discount off invoice if paid within ________ days after receipt of invoice. </w:t>
      </w:r>
    </w:p>
    <w:p w14:paraId="1E8F906F" w14:textId="77777777" w:rsidR="00AF10A9" w:rsidRDefault="00AF10A9" w:rsidP="00AF10A9">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w:t>
      </w:r>
    </w:p>
    <w:p w14:paraId="04A4C799" w14:textId="77777777" w:rsidR="00AF10A9" w:rsidRDefault="00AF10A9" w:rsidP="00AF10A9">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If Contractor reduces its prices, or offers a lower price to any other entity, private or public, for any of the software or services during the term of this Contract, the State shall have the immediate benefit of such lower prices for new purchases.  Contractor shall send notice to the State’s Contract Administrator with the reduced prices within fifteen (15) Business Days of the reduction taking effect. </w:t>
      </w:r>
    </w:p>
    <w:p w14:paraId="5CCADAC1" w14:textId="77777777" w:rsidR="00FC3D8F" w:rsidRDefault="00FC3D8F" w:rsidP="00AF10A9">
      <w:pPr>
        <w:shd w:val="clear" w:color="auto" w:fill="FFFFFF"/>
        <w:spacing w:after="0" w:line="240" w:lineRule="auto"/>
        <w:ind w:right="-45"/>
        <w:textAlignment w:val="baseline"/>
        <w:rPr>
          <w:rFonts w:eastAsia="Times New Roman" w:cs="Arial"/>
          <w:sz w:val="24"/>
          <w:szCs w:val="24"/>
        </w:rPr>
      </w:pPr>
    </w:p>
    <w:p w14:paraId="118B8BAC" w14:textId="77777777" w:rsidR="00FC3D8F" w:rsidRDefault="00FC3D8F" w:rsidP="00AF10A9">
      <w:pPr>
        <w:shd w:val="clear" w:color="auto" w:fill="FFFFFF"/>
        <w:spacing w:after="0" w:line="240" w:lineRule="auto"/>
        <w:ind w:right="-45"/>
        <w:textAlignment w:val="baseline"/>
        <w:rPr>
          <w:rFonts w:eastAsia="Times New Roman" w:cs="Arial"/>
          <w:b/>
          <w:bCs/>
          <w:sz w:val="24"/>
          <w:szCs w:val="24"/>
        </w:rPr>
      </w:pPr>
      <w:r w:rsidRPr="00623841">
        <w:rPr>
          <w:rFonts w:eastAsia="Times New Roman" w:cs="Arial"/>
          <w:b/>
          <w:bCs/>
          <w:sz w:val="24"/>
          <w:szCs w:val="24"/>
        </w:rPr>
        <w:t>Response:</w:t>
      </w:r>
    </w:p>
    <w:p w14:paraId="4E8E4EF8" w14:textId="77777777" w:rsidR="00FC3D8F" w:rsidRDefault="00FC3D8F" w:rsidP="00AF10A9">
      <w:pPr>
        <w:shd w:val="clear" w:color="auto" w:fill="FFFFFF"/>
        <w:spacing w:after="0" w:line="240" w:lineRule="auto"/>
        <w:ind w:right="-45"/>
        <w:textAlignment w:val="baseline"/>
        <w:rPr>
          <w:rFonts w:eastAsia="Times New Roman" w:cs="Arial"/>
          <w:b/>
          <w:bCs/>
          <w:sz w:val="24"/>
          <w:szCs w:val="24"/>
        </w:rPr>
      </w:pPr>
    </w:p>
    <w:p w14:paraId="56530C30" w14:textId="6F76E3D3" w:rsidR="00FC3D8F" w:rsidRPr="00FC3D8F" w:rsidRDefault="00FC3D8F" w:rsidP="00AF10A9">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Presently Locus does not support Quick Payment terms. If selected, we a</w:t>
      </w:r>
      <w:r w:rsidR="00A44527">
        <w:rPr>
          <w:rFonts w:eastAsia="Times New Roman" w:cs="Arial"/>
          <w:sz w:val="24"/>
          <w:szCs w:val="24"/>
        </w:rPr>
        <w:t>re</w:t>
      </w:r>
      <w:r>
        <w:rPr>
          <w:rFonts w:eastAsia="Times New Roman" w:cs="Arial"/>
          <w:sz w:val="24"/>
          <w:szCs w:val="24"/>
        </w:rPr>
        <w:t xml:space="preserve"> willing to </w:t>
      </w:r>
      <w:r w:rsidR="00A44527">
        <w:rPr>
          <w:rFonts w:eastAsia="Times New Roman" w:cs="Arial"/>
          <w:sz w:val="24"/>
          <w:szCs w:val="24"/>
        </w:rPr>
        <w:t>discuss this option</w:t>
      </w:r>
      <w:r>
        <w:rPr>
          <w:rFonts w:eastAsia="Times New Roman" w:cs="Arial"/>
          <w:sz w:val="24"/>
          <w:szCs w:val="24"/>
        </w:rPr>
        <w:t xml:space="preserve"> further.</w:t>
      </w:r>
    </w:p>
    <w:p w14:paraId="33391A09" w14:textId="77777777" w:rsidR="00FC3D8F" w:rsidRDefault="00FC3D8F" w:rsidP="00AF10A9">
      <w:pPr>
        <w:shd w:val="clear" w:color="auto" w:fill="FFFFFF"/>
        <w:spacing w:after="0" w:line="240" w:lineRule="auto"/>
        <w:ind w:right="-45"/>
        <w:textAlignment w:val="baseline"/>
        <w:rPr>
          <w:rFonts w:eastAsia="Times New Roman" w:cs="Arial"/>
          <w:b/>
          <w:bCs/>
          <w:sz w:val="24"/>
          <w:szCs w:val="24"/>
        </w:rPr>
      </w:pPr>
    </w:p>
    <w:p w14:paraId="4089E0D2" w14:textId="317A1309" w:rsidR="00AF10A9" w:rsidRDefault="00AF10A9" w:rsidP="00AF10A9">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w:t>
      </w:r>
    </w:p>
    <w:p w14:paraId="0482A086" w14:textId="77777777" w:rsidR="00AF10A9" w:rsidRPr="00EA2075" w:rsidRDefault="00AF10A9" w:rsidP="00AF10A9">
      <w:pPr>
        <w:shd w:val="clear" w:color="auto" w:fill="FFFFFF"/>
        <w:spacing w:after="0" w:line="240" w:lineRule="auto"/>
        <w:ind w:right="-45"/>
        <w:textAlignment w:val="baseline"/>
        <w:rPr>
          <w:rFonts w:eastAsia="Times New Roman" w:cs="Arial"/>
          <w:b/>
          <w:bCs/>
          <w:sz w:val="24"/>
          <w:szCs w:val="24"/>
        </w:rPr>
      </w:pPr>
      <w:r w:rsidRPr="00EA2075">
        <w:rPr>
          <w:rFonts w:eastAsia="Times New Roman" w:cs="Arial"/>
          <w:b/>
          <w:bCs/>
          <w:sz w:val="24"/>
          <w:szCs w:val="24"/>
        </w:rPr>
        <w:t>Invoice Requirements</w:t>
      </w:r>
    </w:p>
    <w:p w14:paraId="2254EC0E" w14:textId="77777777" w:rsidR="00AF10A9" w:rsidRDefault="00AF10A9" w:rsidP="00AF10A9">
      <w:pPr>
        <w:shd w:val="clear" w:color="auto" w:fill="FFFFFF"/>
        <w:spacing w:after="0" w:line="240" w:lineRule="auto"/>
        <w:ind w:right="-45"/>
        <w:textAlignment w:val="baseline"/>
        <w:rPr>
          <w:rFonts w:eastAsia="Times New Roman" w:cs="Arial"/>
          <w:sz w:val="24"/>
          <w:szCs w:val="24"/>
        </w:rPr>
      </w:pPr>
      <w:r w:rsidRPr="00EA2075">
        <w:rPr>
          <w:rFonts w:eastAsia="Calibri" w:cs="Arial"/>
          <w:sz w:val="24"/>
          <w:szCs w:val="24"/>
        </w:rPr>
        <w:t>All invoices submitted to the State must include: (a) date; (b) purchase order</w:t>
      </w:r>
      <w:r>
        <w:rPr>
          <w:rFonts w:eastAsia="Calibri" w:cs="Arial"/>
          <w:sz w:val="24"/>
          <w:szCs w:val="24"/>
        </w:rPr>
        <w:t xml:space="preserve"> or delivery order</w:t>
      </w:r>
      <w:r w:rsidRPr="00EA2075">
        <w:rPr>
          <w:rFonts w:eastAsia="Calibri" w:cs="Arial"/>
          <w:sz w:val="24"/>
          <w:szCs w:val="24"/>
        </w:rPr>
        <w:t xml:space="preserve">; (c) quantity; (d) description of the </w:t>
      </w:r>
      <w:r>
        <w:rPr>
          <w:rFonts w:eastAsia="Calibri" w:cs="Arial"/>
          <w:sz w:val="24"/>
          <w:szCs w:val="24"/>
        </w:rPr>
        <w:t>Solution</w:t>
      </w:r>
      <w:r w:rsidRPr="00EA2075">
        <w:rPr>
          <w:rFonts w:eastAsia="Calibri" w:cs="Arial"/>
          <w:sz w:val="24"/>
          <w:szCs w:val="24"/>
        </w:rPr>
        <w:t xml:space="preserve">; (e) unit price; (f) shipping cost (if any); (g) </w:t>
      </w:r>
      <w:r>
        <w:rPr>
          <w:rFonts w:eastAsia="Calibri" w:cs="Arial"/>
          <w:sz w:val="24"/>
          <w:szCs w:val="24"/>
        </w:rPr>
        <w:t>Contractor</w:t>
      </w:r>
      <w:r w:rsidRPr="00EA2075">
        <w:rPr>
          <w:rFonts w:eastAsia="Calibri" w:cs="Arial"/>
          <w:sz w:val="24"/>
          <w:szCs w:val="24"/>
        </w:rPr>
        <w:t xml:space="preserve">-generated invoice number and (h) total price. </w:t>
      </w:r>
    </w:p>
    <w:p w14:paraId="2EF0917B" w14:textId="77777777" w:rsidR="00AF10A9" w:rsidRDefault="00AF10A9" w:rsidP="00AF10A9">
      <w:pPr>
        <w:shd w:val="clear" w:color="auto" w:fill="FFFFFF"/>
        <w:spacing w:after="0" w:line="240" w:lineRule="auto"/>
        <w:ind w:right="-45"/>
        <w:textAlignment w:val="baseline"/>
        <w:rPr>
          <w:rFonts w:eastAsia="Times New Roman" w:cs="Arial"/>
          <w:b/>
          <w:bCs/>
          <w:sz w:val="24"/>
          <w:szCs w:val="24"/>
        </w:rPr>
      </w:pPr>
    </w:p>
    <w:p w14:paraId="5E09DE98" w14:textId="77777777" w:rsidR="00AF10A9" w:rsidRDefault="00AF10A9" w:rsidP="00AF10A9">
      <w:pPr>
        <w:shd w:val="clear" w:color="auto" w:fill="FFFFFF"/>
        <w:spacing w:after="0" w:line="240" w:lineRule="auto"/>
        <w:ind w:right="-45"/>
        <w:textAlignment w:val="baseline"/>
        <w:rPr>
          <w:rFonts w:eastAsia="Times New Roman" w:cs="Arial"/>
          <w:sz w:val="24"/>
          <w:szCs w:val="24"/>
        </w:rPr>
      </w:pPr>
      <w:r>
        <w:rPr>
          <w:rFonts w:eastAsia="Times New Roman" w:cs="Arial"/>
          <w:b/>
          <w:bCs/>
          <w:sz w:val="24"/>
          <w:szCs w:val="24"/>
        </w:rPr>
        <w:t>Travel and Expenses</w:t>
      </w:r>
      <w:r>
        <w:rPr>
          <w:rFonts w:eastAsia="Times New Roman" w:cs="Arial"/>
          <w:sz w:val="24"/>
          <w:szCs w:val="24"/>
        </w:rPr>
        <w:t> </w:t>
      </w:r>
    </w:p>
    <w:p w14:paraId="049A5476" w14:textId="40B8A099" w:rsidR="0066098A" w:rsidRDefault="00AF10A9" w:rsidP="008107D7">
      <w:pPr>
        <w:shd w:val="clear" w:color="auto" w:fill="FFFFFF"/>
        <w:spacing w:after="0" w:line="240" w:lineRule="auto"/>
        <w:ind w:right="-45"/>
        <w:textAlignment w:val="baseline"/>
      </w:pPr>
      <w:r>
        <w:rPr>
          <w:rFonts w:eastAsia="Times New Roman" w:cs="Arial"/>
          <w:sz w:val="24"/>
          <w:szCs w:val="24"/>
        </w:rPr>
        <w:t>The State does not pay for overtime or travel expenses.</w:t>
      </w:r>
    </w:p>
    <w:sectPr w:rsidR="0066098A">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ronz, Jennifer (DTMB)" w:date="2023-12-05T14:10:00Z" w:initials="JB">
    <w:p w14:paraId="00E91EB0" w14:textId="11FCC3BE" w:rsidR="00EA28D8" w:rsidRDefault="00EA28D8">
      <w:pPr>
        <w:pStyle w:val="CommentText"/>
      </w:pPr>
      <w:r>
        <w:rPr>
          <w:rStyle w:val="CommentReference"/>
        </w:rPr>
        <w:annotationRef/>
      </w:r>
      <w:r>
        <w:t>Too much up front</w:t>
      </w:r>
    </w:p>
  </w:comment>
  <w:comment w:id="1" w:author="Bronz, Jennifer (DTMB)" w:date="2023-12-05T14:09:00Z" w:initials="JB">
    <w:p w14:paraId="783D4F6D" w14:textId="3268FE1B" w:rsidR="00EA28D8" w:rsidRDefault="00EA28D8">
      <w:pPr>
        <w:pStyle w:val="CommentText"/>
      </w:pPr>
      <w:r>
        <w:rPr>
          <w:rStyle w:val="CommentReference"/>
        </w:rPr>
        <w:annotationRef/>
      </w:r>
      <w:r>
        <w:t>This should be at no cost per Postproduction Warranty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91EB0" w15:done="0"/>
  <w15:commentEx w15:paraId="783D4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23D6D1" w16cex:dateUtc="2023-12-05T19:10:00Z"/>
  <w16cex:commentExtensible w16cex:durableId="4C1BDF63" w16cex:dateUtc="2023-12-05T1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91EB0" w16cid:durableId="1C23D6D1"/>
  <w16cid:commentId w16cid:paraId="783D4F6D" w16cid:durableId="4C1BDF6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4552FC"/>
    <w:multiLevelType w:val="hybridMultilevel"/>
    <w:tmpl w:val="CA74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270398">
    <w:abstractNumId w:val="0"/>
  </w:num>
  <w:num w:numId="2" w16cid:durableId="175100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nz, Jennifer (DTMB)">
    <w15:presenceInfo w15:providerId="AD" w15:userId="S::BronzJ@michigan.gov::81c9f31d-473d-4ff4-a239-289561d42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0A9"/>
    <w:rsid w:val="00205947"/>
    <w:rsid w:val="00222BFB"/>
    <w:rsid w:val="00243E0A"/>
    <w:rsid w:val="00332D7F"/>
    <w:rsid w:val="00397BFC"/>
    <w:rsid w:val="00403527"/>
    <w:rsid w:val="004E3F0F"/>
    <w:rsid w:val="00504663"/>
    <w:rsid w:val="00585DD1"/>
    <w:rsid w:val="005B59CB"/>
    <w:rsid w:val="00623841"/>
    <w:rsid w:val="0063158E"/>
    <w:rsid w:val="00652C4B"/>
    <w:rsid w:val="0066098A"/>
    <w:rsid w:val="008107D7"/>
    <w:rsid w:val="00832ECF"/>
    <w:rsid w:val="00881944"/>
    <w:rsid w:val="009A0740"/>
    <w:rsid w:val="00A13B13"/>
    <w:rsid w:val="00A44527"/>
    <w:rsid w:val="00AF10A9"/>
    <w:rsid w:val="00B77EF9"/>
    <w:rsid w:val="00BD4965"/>
    <w:rsid w:val="00D05051"/>
    <w:rsid w:val="00D64251"/>
    <w:rsid w:val="00E0674E"/>
    <w:rsid w:val="00E350DC"/>
    <w:rsid w:val="00EA28D8"/>
    <w:rsid w:val="00EA76BC"/>
    <w:rsid w:val="00EB172B"/>
    <w:rsid w:val="00F276C8"/>
    <w:rsid w:val="00F3048F"/>
    <w:rsid w:val="00F96907"/>
    <w:rsid w:val="00FC3D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D61C"/>
  <w15:chartTrackingRefBased/>
  <w15:docId w15:val="{94C3085D-B0BB-4B74-A114-2FBC2D0FF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F10A9"/>
    <w:pPr>
      <w:spacing w:after="200" w:line="276" w:lineRule="auto"/>
    </w:pPr>
    <w:rPr>
      <w:rFonts w:ascii="Arial" w:hAnsi="Arial" w:cs="Times New Roman"/>
      <w:kern w:val="0"/>
      <w:sz w:val="20"/>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DFS Hyperlink"/>
    <w:basedOn w:val="DefaultParagraphFont"/>
    <w:uiPriority w:val="99"/>
    <w:unhideWhenUsed/>
    <w:rsid w:val="00AF10A9"/>
    <w:rPr>
      <w:color w:val="0563C1" w:themeColor="hyperlink"/>
      <w:u w:val="single"/>
    </w:rPr>
  </w:style>
  <w:style w:type="table" w:styleId="TableGrid">
    <w:name w:val="Table Grid"/>
    <w:aliases w:val="Table IVV,KLA_Table_Banded"/>
    <w:basedOn w:val="TableNormal"/>
    <w:rsid w:val="00AF10A9"/>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F10A9"/>
    <w:pPr>
      <w:spacing w:after="0" w:line="240" w:lineRule="auto"/>
      <w:ind w:left="720"/>
    </w:pPr>
    <w:rPr>
      <w:szCs w:val="24"/>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34"/>
    <w:locked/>
    <w:rsid w:val="00AF10A9"/>
    <w:rPr>
      <w:rFonts w:ascii="Arial" w:hAnsi="Arial" w:cs="Times New Roman"/>
      <w:kern w:val="0"/>
      <w:sz w:val="20"/>
      <w:szCs w:val="24"/>
      <w:lang w:val="en-US"/>
      <w14:ligatures w14:val="none"/>
    </w:rPr>
  </w:style>
  <w:style w:type="paragraph" w:customStyle="1" w:styleId="HeaderTab">
    <w:name w:val="Header Tab"/>
    <w:basedOn w:val="Header"/>
    <w:link w:val="HeaderTabChar"/>
    <w:qFormat/>
    <w:rsid w:val="00AF10A9"/>
    <w:pPr>
      <w:pBdr>
        <w:bottom w:val="single" w:sz="12" w:space="1" w:color="0067AC"/>
      </w:pBdr>
      <w:tabs>
        <w:tab w:val="clear" w:pos="4513"/>
        <w:tab w:val="clear" w:pos="9026"/>
        <w:tab w:val="right" w:pos="10800"/>
      </w:tabs>
      <w:spacing w:before="240" w:after="360"/>
    </w:pPr>
    <w:rPr>
      <w:rFonts w:eastAsia="Calibri" w:cstheme="minorBidi"/>
      <w:b/>
      <w:caps/>
      <w:spacing w:val="20"/>
      <w:sz w:val="24"/>
      <w:szCs w:val="22"/>
    </w:rPr>
  </w:style>
  <w:style w:type="character" w:customStyle="1" w:styleId="HeaderTabChar">
    <w:name w:val="Header Tab Char"/>
    <w:basedOn w:val="DefaultParagraphFont"/>
    <w:link w:val="HeaderTab"/>
    <w:rsid w:val="00AF10A9"/>
    <w:rPr>
      <w:rFonts w:ascii="Arial" w:eastAsia="Calibri" w:hAnsi="Arial"/>
      <w:b/>
      <w:caps/>
      <w:spacing w:val="20"/>
      <w:kern w:val="0"/>
      <w:sz w:val="24"/>
      <w:lang w:val="en-US"/>
      <w14:ligatures w14:val="none"/>
    </w:rPr>
  </w:style>
  <w:style w:type="character" w:styleId="Strong">
    <w:name w:val="Strong"/>
    <w:basedOn w:val="DefaultParagraphFont"/>
    <w:uiPriority w:val="22"/>
    <w:qFormat/>
    <w:rsid w:val="00AF10A9"/>
    <w:rPr>
      <w:b/>
      <w:bCs/>
    </w:rPr>
  </w:style>
  <w:style w:type="table" w:customStyle="1" w:styleId="ListTable32">
    <w:name w:val="List Table 32"/>
    <w:basedOn w:val="TableNormal"/>
    <w:next w:val="ListTable3"/>
    <w:uiPriority w:val="48"/>
    <w:rsid w:val="00AF10A9"/>
    <w:pPr>
      <w:spacing w:after="0" w:line="240" w:lineRule="auto"/>
    </w:pPr>
    <w:rPr>
      <w:rFonts w:ascii="Calibri" w:eastAsia="Calibri" w:hAnsi="Calibri" w:cs="Times New Roman"/>
      <w:kern w:val="0"/>
      <w:lang w:val="en-US"/>
      <w14:ligatures w14:val="none"/>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Header">
    <w:name w:val="header"/>
    <w:basedOn w:val="Normal"/>
    <w:link w:val="HeaderChar"/>
    <w:uiPriority w:val="99"/>
    <w:semiHidden/>
    <w:unhideWhenUsed/>
    <w:rsid w:val="00AF10A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F10A9"/>
    <w:rPr>
      <w:rFonts w:ascii="Arial" w:hAnsi="Arial" w:cs="Times New Roman"/>
      <w:kern w:val="0"/>
      <w:sz w:val="20"/>
      <w:szCs w:val="20"/>
      <w:lang w:val="en-US"/>
      <w14:ligatures w14:val="none"/>
    </w:rPr>
  </w:style>
  <w:style w:type="table" w:styleId="ListTable3">
    <w:name w:val="List Table 3"/>
    <w:basedOn w:val="TableNormal"/>
    <w:uiPriority w:val="48"/>
    <w:rsid w:val="00AF10A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Caption">
    <w:name w:val="caption"/>
    <w:basedOn w:val="Normal"/>
    <w:next w:val="Normal"/>
    <w:uiPriority w:val="35"/>
    <w:unhideWhenUsed/>
    <w:qFormat/>
    <w:rsid w:val="00397BFC"/>
    <w:pPr>
      <w:spacing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EA28D8"/>
    <w:rPr>
      <w:sz w:val="16"/>
      <w:szCs w:val="16"/>
    </w:rPr>
  </w:style>
  <w:style w:type="paragraph" w:styleId="CommentText">
    <w:name w:val="annotation text"/>
    <w:basedOn w:val="Normal"/>
    <w:link w:val="CommentTextChar"/>
    <w:uiPriority w:val="99"/>
    <w:semiHidden/>
    <w:unhideWhenUsed/>
    <w:rsid w:val="00EA28D8"/>
    <w:pPr>
      <w:spacing w:line="240" w:lineRule="auto"/>
    </w:pPr>
  </w:style>
  <w:style w:type="character" w:customStyle="1" w:styleId="CommentTextChar">
    <w:name w:val="Comment Text Char"/>
    <w:basedOn w:val="DefaultParagraphFont"/>
    <w:link w:val="CommentText"/>
    <w:uiPriority w:val="99"/>
    <w:semiHidden/>
    <w:rsid w:val="00EA28D8"/>
    <w:rPr>
      <w:rFonts w:ascii="Arial" w:hAnsi="Arial"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EA28D8"/>
    <w:rPr>
      <w:b/>
      <w:bCs/>
    </w:rPr>
  </w:style>
  <w:style w:type="character" w:customStyle="1" w:styleId="CommentSubjectChar">
    <w:name w:val="Comment Subject Char"/>
    <w:basedOn w:val="CommentTextChar"/>
    <w:link w:val="CommentSubject"/>
    <w:uiPriority w:val="99"/>
    <w:semiHidden/>
    <w:rsid w:val="00EA28D8"/>
    <w:rPr>
      <w:rFonts w:ascii="Arial" w:hAnsi="Arial"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41630">
      <w:bodyDiv w:val="1"/>
      <w:marLeft w:val="0"/>
      <w:marRight w:val="0"/>
      <w:marTop w:val="0"/>
      <w:marBottom w:val="0"/>
      <w:divBdr>
        <w:top w:val="none" w:sz="0" w:space="0" w:color="auto"/>
        <w:left w:val="none" w:sz="0" w:space="0" w:color="auto"/>
        <w:bottom w:val="none" w:sz="0" w:space="0" w:color="auto"/>
        <w:right w:val="none" w:sz="0" w:space="0" w:color="auto"/>
      </w:divBdr>
    </w:div>
    <w:div w:id="207673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hyperlink" Target="https://www.locustec.com/terms-of-us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Keys</dc:creator>
  <cp:keywords/>
  <dc:description/>
  <cp:lastModifiedBy>Bronz, Jennifer (DTMB)</cp:lastModifiedBy>
  <cp:revision>3</cp:revision>
  <dcterms:created xsi:type="dcterms:W3CDTF">2023-09-25T16:47:00Z</dcterms:created>
  <dcterms:modified xsi:type="dcterms:W3CDTF">2023-12-05T19:17:00Z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2023-09-25T16:47:51Z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cac41b48-d273-42ff-aa82-175b3b430e00</vt:lpwstr>
  </property>
  <property fmtid="{D5CDD505-2E9C-101B-9397-08002B2CF9AE}" pid="8" name="MSIP_Label_3a2fed65-62e7-46ea-af74-187e0c17143a_ContentBits">
    <vt:lpwstr>0</vt:lpwstr>
  </property>
</Properties>
</file>